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76F1" w:rsidRDefault="00C32D67">
      <w:pPr>
        <w:pStyle w:val="Heading1"/>
        <w:spacing w:before="179"/>
        <w:ind w:left="81"/>
      </w:pPr>
      <w:r>
        <w:t>FORM OF RECORDS MANAGEMENT AND RETENTION POLICY FOR A CALIFORNIA NONPROFIT PUBLIC BENEFIT CORPORATION</w:t>
      </w:r>
    </w:p>
    <w:p w:rsidR="008D76F1" w:rsidRDefault="008D76F1">
      <w:pPr>
        <w:pStyle w:val="BodyText"/>
        <w:spacing w:before="5"/>
        <w:rPr>
          <w:b/>
          <w:sz w:val="20"/>
        </w:rPr>
      </w:pPr>
    </w:p>
    <w:p w:rsidR="008D76F1" w:rsidRDefault="00C32D67">
      <w:pPr>
        <w:pStyle w:val="BodyText"/>
        <w:tabs>
          <w:tab w:val="left" w:pos="802"/>
          <w:tab w:val="left" w:pos="1522"/>
        </w:tabs>
        <w:spacing w:before="1"/>
        <w:ind w:left="82"/>
        <w:jc w:val="center"/>
      </w:pPr>
      <w:r>
        <w:t>*</w:t>
      </w:r>
      <w:r>
        <w:tab/>
        <w:t>*</w:t>
      </w:r>
      <w:r>
        <w:tab/>
        <w:t>*</w:t>
      </w:r>
    </w:p>
    <w:p w:rsidR="008D76F1" w:rsidRDefault="008D76F1">
      <w:pPr>
        <w:pStyle w:val="BodyText"/>
        <w:spacing w:before="3"/>
        <w:rPr>
          <w:sz w:val="21"/>
        </w:rPr>
      </w:pPr>
    </w:p>
    <w:p w:rsidR="008D76F1" w:rsidRDefault="00C32D67">
      <w:pPr>
        <w:pStyle w:val="Heading1"/>
        <w:ind w:left="74"/>
      </w:pPr>
      <w:r>
        <w:t>APPENDIX A: FORM OF LEGAL HOLD NOTIFICATION</w:t>
      </w:r>
    </w:p>
    <w:p w:rsidR="008D76F1" w:rsidRDefault="008D76F1">
      <w:pPr>
        <w:pStyle w:val="BodyText"/>
        <w:spacing w:before="7"/>
        <w:rPr>
          <w:b/>
          <w:sz w:val="12"/>
        </w:rPr>
      </w:pPr>
    </w:p>
    <w:p w:rsidR="008D76F1" w:rsidRDefault="00C32D67">
      <w:pPr>
        <w:pStyle w:val="BodyText"/>
        <w:spacing w:before="90"/>
        <w:ind w:left="200"/>
      </w:pPr>
      <w:r>
        <w:t>DATE:</w:t>
      </w:r>
    </w:p>
    <w:p w:rsidR="008D76F1" w:rsidRDefault="008D76F1">
      <w:pPr>
        <w:pStyle w:val="BodyText"/>
        <w:spacing w:before="10"/>
        <w:rPr>
          <w:sz w:val="20"/>
        </w:rPr>
      </w:pPr>
    </w:p>
    <w:p w:rsidR="008D76F1" w:rsidRDefault="00C32D67">
      <w:pPr>
        <w:pStyle w:val="BodyText"/>
        <w:ind w:left="200"/>
      </w:pPr>
      <w:r>
        <w:t>TO:</w:t>
      </w:r>
    </w:p>
    <w:p w:rsidR="008D76F1" w:rsidRDefault="008D76F1">
      <w:pPr>
        <w:pStyle w:val="BodyText"/>
        <w:spacing w:before="10"/>
        <w:rPr>
          <w:sz w:val="20"/>
        </w:rPr>
      </w:pPr>
    </w:p>
    <w:p w:rsidR="008D76F1" w:rsidRDefault="00C32D67">
      <w:pPr>
        <w:pStyle w:val="BodyText"/>
        <w:ind w:left="200"/>
      </w:pPr>
      <w:r>
        <w:t>CC:</w:t>
      </w:r>
    </w:p>
    <w:p w:rsidR="008D76F1" w:rsidRDefault="008D76F1">
      <w:pPr>
        <w:pStyle w:val="BodyText"/>
        <w:spacing w:before="11"/>
        <w:rPr>
          <w:sz w:val="20"/>
        </w:rPr>
      </w:pPr>
    </w:p>
    <w:p w:rsidR="008D76F1" w:rsidRDefault="00C32D67">
      <w:pPr>
        <w:pStyle w:val="BodyText"/>
        <w:ind w:left="200"/>
      </w:pPr>
      <w:r>
        <w:t>FROM:</w:t>
      </w:r>
    </w:p>
    <w:p w:rsidR="008D76F1" w:rsidRDefault="008D76F1">
      <w:pPr>
        <w:pStyle w:val="BodyText"/>
        <w:spacing w:before="3"/>
        <w:rPr>
          <w:sz w:val="21"/>
        </w:rPr>
      </w:pPr>
    </w:p>
    <w:p w:rsidR="008D76F1" w:rsidRDefault="00C32D67">
      <w:pPr>
        <w:pStyle w:val="Heading1"/>
        <w:ind w:left="81"/>
      </w:pPr>
      <w:r>
        <w:t>LEGAL HOLD</w:t>
      </w:r>
    </w:p>
    <w:p w:rsidR="008D76F1" w:rsidRDefault="008D76F1">
      <w:pPr>
        <w:pStyle w:val="BodyText"/>
        <w:spacing w:before="7"/>
        <w:rPr>
          <w:b/>
          <w:sz w:val="12"/>
        </w:rPr>
      </w:pPr>
    </w:p>
    <w:p w:rsidR="008D76F1" w:rsidRDefault="00C32D67">
      <w:pPr>
        <w:pStyle w:val="BodyText"/>
        <w:spacing w:before="90"/>
        <w:ind w:left="200" w:right="118"/>
        <w:jc w:val="both"/>
      </w:pPr>
      <w:r>
        <w:t>IN</w:t>
      </w:r>
      <w:r>
        <w:rPr>
          <w:spacing w:val="-8"/>
        </w:rPr>
        <w:t xml:space="preserve"> </w:t>
      </w:r>
      <w:r>
        <w:t>ACCORDANCE</w:t>
      </w:r>
      <w:r>
        <w:rPr>
          <w:spacing w:val="-10"/>
        </w:rPr>
        <w:t xml:space="preserve"> </w:t>
      </w:r>
      <w:r>
        <w:t>WITH</w:t>
      </w:r>
      <w:r>
        <w:rPr>
          <w:spacing w:val="-10"/>
        </w:rPr>
        <w:t xml:space="preserve"> </w:t>
      </w:r>
      <w:r>
        <w:t>[</w:t>
      </w:r>
      <w:r>
        <w:rPr>
          <w:b/>
        </w:rPr>
        <w:t>NAME</w:t>
      </w:r>
      <w:r>
        <w:rPr>
          <w:b/>
          <w:spacing w:val="-9"/>
        </w:rPr>
        <w:t xml:space="preserve"> </w:t>
      </w:r>
      <w:r>
        <w:rPr>
          <w:b/>
        </w:rPr>
        <w:t>OF</w:t>
      </w:r>
      <w:r>
        <w:rPr>
          <w:b/>
          <w:spacing w:val="-12"/>
        </w:rPr>
        <w:t xml:space="preserve"> </w:t>
      </w:r>
      <w:r>
        <w:rPr>
          <w:b/>
        </w:rPr>
        <w:t>CORPORATION</w:t>
      </w:r>
      <w:r>
        <w:t>]’S</w:t>
      </w:r>
      <w:r>
        <w:rPr>
          <w:spacing w:val="-8"/>
        </w:rPr>
        <w:t xml:space="preserve"> </w:t>
      </w:r>
      <w:r>
        <w:t>(“CORPORATION”)</w:t>
      </w:r>
      <w:r>
        <w:rPr>
          <w:spacing w:val="-10"/>
        </w:rPr>
        <w:t xml:space="preserve"> </w:t>
      </w:r>
      <w:r>
        <w:t>RECORDS MANAGEMENT</w:t>
      </w:r>
      <w:r>
        <w:rPr>
          <w:spacing w:val="-6"/>
        </w:rPr>
        <w:t xml:space="preserve"> </w:t>
      </w:r>
      <w:r>
        <w:t>AND</w:t>
      </w:r>
      <w:r>
        <w:rPr>
          <w:spacing w:val="-5"/>
        </w:rPr>
        <w:t xml:space="preserve"> </w:t>
      </w:r>
      <w:r>
        <w:t>RETENTION</w:t>
      </w:r>
      <w:r>
        <w:rPr>
          <w:spacing w:val="-9"/>
        </w:rPr>
        <w:t xml:space="preserve"> </w:t>
      </w:r>
      <w:r>
        <w:t>POLICY,</w:t>
      </w:r>
      <w:r>
        <w:rPr>
          <w:spacing w:val="-3"/>
        </w:rPr>
        <w:t xml:space="preserve"> </w:t>
      </w:r>
      <w:r>
        <w:t>YOU</w:t>
      </w:r>
      <w:r>
        <w:rPr>
          <w:spacing w:val="-8"/>
        </w:rPr>
        <w:t xml:space="preserve"> </w:t>
      </w:r>
      <w:r>
        <w:t>ARE</w:t>
      </w:r>
      <w:r>
        <w:rPr>
          <w:spacing w:val="-8"/>
        </w:rPr>
        <w:t xml:space="preserve"> </w:t>
      </w:r>
      <w:r>
        <w:t>HEREBY</w:t>
      </w:r>
      <w:r>
        <w:rPr>
          <w:spacing w:val="-5"/>
        </w:rPr>
        <w:t xml:space="preserve"> </w:t>
      </w:r>
      <w:r>
        <w:t>NOTIFIED</w:t>
      </w:r>
      <w:r>
        <w:rPr>
          <w:spacing w:val="-8"/>
        </w:rPr>
        <w:t xml:space="preserve"> </w:t>
      </w:r>
      <w:r>
        <w:t>TO</w:t>
      </w:r>
      <w:r>
        <w:rPr>
          <w:spacing w:val="-4"/>
        </w:rPr>
        <w:t xml:space="preserve"> </w:t>
      </w:r>
      <w:r>
        <w:t>LOCATE AND</w:t>
      </w:r>
      <w:r>
        <w:rPr>
          <w:spacing w:val="-10"/>
        </w:rPr>
        <w:t xml:space="preserve"> </w:t>
      </w:r>
      <w:r>
        <w:t>PROTECT</w:t>
      </w:r>
      <w:r>
        <w:rPr>
          <w:spacing w:val="-8"/>
        </w:rPr>
        <w:t xml:space="preserve"> </w:t>
      </w:r>
      <w:r>
        <w:t>ALL</w:t>
      </w:r>
      <w:r>
        <w:rPr>
          <w:spacing w:val="-13"/>
        </w:rPr>
        <w:t xml:space="preserve"> </w:t>
      </w:r>
      <w:r>
        <w:t>RECORDS</w:t>
      </w:r>
      <w:r>
        <w:rPr>
          <w:spacing w:val="-8"/>
        </w:rPr>
        <w:t xml:space="preserve"> </w:t>
      </w:r>
      <w:r>
        <w:t>PERTAINING</w:t>
      </w:r>
      <w:r>
        <w:rPr>
          <w:spacing w:val="-8"/>
        </w:rPr>
        <w:t xml:space="preserve"> </w:t>
      </w:r>
      <w:r>
        <w:t>TO</w:t>
      </w:r>
      <w:r>
        <w:rPr>
          <w:spacing w:val="-9"/>
        </w:rPr>
        <w:t xml:space="preserve"> </w:t>
      </w:r>
      <w:r>
        <w:t>THE</w:t>
      </w:r>
      <w:r>
        <w:rPr>
          <w:spacing w:val="-7"/>
        </w:rPr>
        <w:t xml:space="preserve"> </w:t>
      </w:r>
      <w:r>
        <w:t>FOLLOWING</w:t>
      </w:r>
      <w:r>
        <w:rPr>
          <w:spacing w:val="-7"/>
        </w:rPr>
        <w:t xml:space="preserve"> </w:t>
      </w:r>
      <w:r>
        <w:t>SUBJECT</w:t>
      </w:r>
      <w:r>
        <w:rPr>
          <w:spacing w:val="-9"/>
        </w:rPr>
        <w:t xml:space="preserve"> </w:t>
      </w:r>
      <w:r>
        <w:t>MATTER:</w:t>
      </w:r>
    </w:p>
    <w:p w:rsidR="008D76F1" w:rsidRDefault="008D76F1">
      <w:pPr>
        <w:pStyle w:val="BodyText"/>
        <w:rPr>
          <w:sz w:val="20"/>
        </w:rPr>
      </w:pPr>
    </w:p>
    <w:p w:rsidR="008D76F1" w:rsidRDefault="008D76F1">
      <w:pPr>
        <w:pStyle w:val="BodyText"/>
        <w:rPr>
          <w:sz w:val="20"/>
        </w:rPr>
      </w:pPr>
    </w:p>
    <w:p w:rsidR="008D76F1" w:rsidRDefault="00D31908">
      <w:pPr>
        <w:pStyle w:val="BodyText"/>
        <w:spacing w:before="8"/>
        <w:rPr>
          <w:sz w:val="14"/>
        </w:rPr>
      </w:pPr>
      <w:r>
        <w:rPr>
          <w:noProof/>
          <w:lang w:bidi="ar-SA"/>
        </w:rPr>
        <mc:AlternateContent>
          <mc:Choice Requires="wps">
            <w:drawing>
              <wp:anchor distT="0" distB="0" distL="0" distR="0" simplePos="0" relativeHeight="251658240" behindDoc="1" locked="0" layoutInCell="1" allowOverlap="1">
                <wp:simplePos x="0" y="0"/>
                <wp:positionH relativeFrom="page">
                  <wp:posOffset>914400</wp:posOffset>
                </wp:positionH>
                <wp:positionV relativeFrom="paragraph">
                  <wp:posOffset>135890</wp:posOffset>
                </wp:positionV>
                <wp:extent cx="5944870" cy="1270"/>
                <wp:effectExtent l="0" t="0" r="0" b="0"/>
                <wp:wrapTopAndBottom/>
                <wp:docPr id="16"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4870" cy="1270"/>
                        </a:xfrm>
                        <a:custGeom>
                          <a:avLst/>
                          <a:gdLst>
                            <a:gd name="T0" fmla="+- 0 1440 1440"/>
                            <a:gd name="T1" fmla="*/ T0 w 9362"/>
                            <a:gd name="T2" fmla="+- 0 10802 1440"/>
                            <a:gd name="T3" fmla="*/ T2 w 9362"/>
                          </a:gdLst>
                          <a:ahLst/>
                          <a:cxnLst>
                            <a:cxn ang="0">
                              <a:pos x="T1" y="0"/>
                            </a:cxn>
                            <a:cxn ang="0">
                              <a:pos x="T3" y="0"/>
                            </a:cxn>
                          </a:cxnLst>
                          <a:rect l="0" t="0" r="r" b="b"/>
                          <a:pathLst>
                            <a:path w="9362">
                              <a:moveTo>
                                <a:pt x="0" y="0"/>
                              </a:moveTo>
                              <a:lnTo>
                                <a:pt x="9362"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5B9BAB" id="Freeform 16" o:spid="_x0000_s1026" style="position:absolute;margin-left:1in;margin-top:10.7pt;width:468.1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evNBAMAAKcGAAAOAAAAZHJzL2Uyb0RvYy54bWysVW1v2jAQ/j5p/8Hyx000L00poIaqImWa&#10;1G2Vyn6AsR0SLbEz2xC6af9950tCgWrSNC0fgp07P/fcc77j5nZfV2QnjS21Sml0EVIiFdeiVJuU&#10;fl0tRxNKrGNKsEormdJnaent/O2bm7aZyVgXuhLSEABRdtY2KS2ca2ZBYHkha2YvdCMVGHNtauZg&#10;azaBMKwF9LoK4jAcB602ojGaS2vha9YZ6Rzx81xy9yXPrXSkSilwc/g2+F77dzC/YbONYU1R8p4G&#10;+wcWNSsVBD1AZcwxsjXlK6i65EZbnbsLrutA53nJJeYA2UThWTZPBWsk5gLi2OYgk/1/sPzz7tGQ&#10;UkDtxpQoVkONlkZKrziBT6BP29gZuD01j8ZnaJsHzb9ZMAQnFr+x4EPW7SctAIZtnUZN9rmp/UnI&#10;luxR+ueD9HLvCIePV9MkmVxDhTjYohhWPgCbDWf51roPUiMO2z1Y1xVOwAplFz33FUDkdQU1fD8i&#10;IYmSpHv1hT64RYPbu4CsQtKS6eU4PneKB6cOK5yEMSKe+10Ofh4sPgKDBDYDRVYMrPle9bRhRZjv&#10;lBCFarT1Aq2A3KAQIICTT/EPvhD73Lc704cw0ALnl99QApd/3aXRMOeZ+RB+SdqUohb+Q613cqXR&#10;5M5KB0FerJU69sLjx6w6M5zwAbCsh6Ce61FplV6WVYW1rZSnMg6nY9TG6qoU3ujZWLNZLypDdsy3&#10;NT4+GQA7cWuMdRmzReeHpi5no7dKYJRCMnHfrx0rq24NQBWKDtez18ZfVGzon9Nwej+5nySjJB7f&#10;j5Iwy0Z3y0UyGi+j66vsMlsssuiX5xwls6IUQipPexguUfJ3zduPuW4sHMbLSXonKizxea1CcEoD&#10;RYJchl/MDhvZ927X7GstnqGPje6mJUx3WBTa/KCkhUmZUvt9y4ykpPqoYBRNfZPBaMVNcnUdw8Yc&#10;W9bHFqY4QKXUUbj5frlw3TjeNqbcFBApwnorfQfzIy99oyO/jlW/gWmIGfST24/b4z16vfy/zH8D&#10;AAD//wMAUEsDBBQABgAIAAAAIQAMdxB53wAAAAoBAAAPAAAAZHJzL2Rvd25yZXYueG1sTI/BTsMw&#10;EETvSPyDtUjcqF0rKlWIU0ElDgghQQAJbm68JCH2OordNv17nFM5zuxo9k2xmZxlBxxD50nBciGA&#10;IdXedNQo+Hh/vFkDC1GT0dYTKjhhgE15eVHo3PgjveGhig1LJRRyraCNccg5D3WLToeFH5DS7ceP&#10;Tsckx4abUR9TubNcCrHiTneUPrR6wG2LdV/tnQL7Wz2Ynr98919Pvnr+vD3JV7lV6vpqur8DFnGK&#10;5zDM+AkdysS083sygdmksyxtiQrkMgM2B8RaSGC72VkBLwv+f0L5BwAA//8DAFBLAQItABQABgAI&#10;AAAAIQC2gziS/gAAAOEBAAATAAAAAAAAAAAAAAAAAAAAAABbQ29udGVudF9UeXBlc10ueG1sUEsB&#10;Ai0AFAAGAAgAAAAhADj9If/WAAAAlAEAAAsAAAAAAAAAAAAAAAAALwEAAF9yZWxzLy5yZWxzUEsB&#10;Ai0AFAAGAAgAAAAhAEul680EAwAApwYAAA4AAAAAAAAAAAAAAAAALgIAAGRycy9lMm9Eb2MueG1s&#10;UEsBAi0AFAAGAAgAAAAhAAx3EHnfAAAACgEAAA8AAAAAAAAAAAAAAAAAXgUAAGRycy9kb3ducmV2&#10;LnhtbFBLBQYAAAAABAAEAPMAAABqBgAAAAA=&#10;" path="m,l9362,e" filled="f" strokeweight=".48pt">
                <v:path arrowok="t" o:connecttype="custom" o:connectlocs="0,0;5944870,0" o:connectangles="0,0"/>
                <w10:wrap type="topAndBottom" anchorx="page"/>
              </v:shape>
            </w:pict>
          </mc:Fallback>
        </mc:AlternateContent>
      </w:r>
      <w:r>
        <w:rPr>
          <w:noProof/>
          <w:lang w:bidi="ar-SA"/>
        </w:rPr>
        <mc:AlternateContent>
          <mc:Choice Requires="wps">
            <w:drawing>
              <wp:anchor distT="0" distB="0" distL="0" distR="0" simplePos="0" relativeHeight="251659264" behindDoc="1" locked="0" layoutInCell="1" allowOverlap="1">
                <wp:simplePos x="0" y="0"/>
                <wp:positionH relativeFrom="page">
                  <wp:posOffset>914400</wp:posOffset>
                </wp:positionH>
                <wp:positionV relativeFrom="paragraph">
                  <wp:posOffset>376555</wp:posOffset>
                </wp:positionV>
                <wp:extent cx="5944870" cy="1270"/>
                <wp:effectExtent l="0" t="0" r="0" b="0"/>
                <wp:wrapTopAndBottom/>
                <wp:docPr id="15"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4870" cy="1270"/>
                        </a:xfrm>
                        <a:custGeom>
                          <a:avLst/>
                          <a:gdLst>
                            <a:gd name="T0" fmla="+- 0 1440 1440"/>
                            <a:gd name="T1" fmla="*/ T0 w 9362"/>
                            <a:gd name="T2" fmla="+- 0 10802 1440"/>
                            <a:gd name="T3" fmla="*/ T2 w 9362"/>
                          </a:gdLst>
                          <a:ahLst/>
                          <a:cxnLst>
                            <a:cxn ang="0">
                              <a:pos x="T1" y="0"/>
                            </a:cxn>
                            <a:cxn ang="0">
                              <a:pos x="T3" y="0"/>
                            </a:cxn>
                          </a:cxnLst>
                          <a:rect l="0" t="0" r="r" b="b"/>
                          <a:pathLst>
                            <a:path w="9362">
                              <a:moveTo>
                                <a:pt x="0" y="0"/>
                              </a:moveTo>
                              <a:lnTo>
                                <a:pt x="9362"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4908E" id="Freeform 15" o:spid="_x0000_s1026" style="position:absolute;margin-left:1in;margin-top:29.65pt;width:468.1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uQBAMAAKcGAAAOAAAAZHJzL2Uyb0RvYy54bWysVW1v2jAQ/j5p/8Hyx000Lw0UooaqIjBN&#10;6rZKZT/AJA6JltiZbQjdtP++8zmhQDVpmpYPwc6dn3vuOd9xe3doarLnSldSJDS48inhIpN5JbYJ&#10;/bpejaaUaMNEzmopeEKfuaZ387dvbrs25qEsZZ1zRQBE6LhrE1oa08aep7OSN0xfyZYLMBZSNczA&#10;Vm29XLEO0JvaC31/4nVS5a2SGdcavqbOSOeIXxQ8M1+KQnND6oQCN4Nvhe+NfXvzWxZvFWvLKutp&#10;sH9g0bBKQNAjVMoMIztVvYJqqkxJLQtzlcnGk0VRZRxzgGwC/yKbp5K1HHMBcXR7lEn/P9js8/5R&#10;kSqH2o0pEayBGq0U51ZxAp9An67VMbg9tY/KZqjbB5l902Dwzix2o8GHbLpPMgcYtjMSNTkUqrEn&#10;IVtyQOmfj9LzgyEZfBzPomh6AxXKwBaEsLIBWDyczXbafOAScdj+QRtXuBxWKHvec18DRNHUUMP3&#10;I+KTIIrcqy/00S0Y3N55ZO2TjsyuJ+GlUzg4OSx/6oeIeOl3PfhZsPAEDBLYDhRZObDODqKnDSvC&#10;bKf4KFQrtRVoDeQGhQABnGyKf/CF2Je+7kwfQkELXF5+RQlc/o1Lo2XGMrMh7JJ0CUUt7IdG7vla&#10;oslclA6CvFhrceqFx09ZOTOcsAGwrMeglutJaYVcVXWNta2FpTLxZxPURsu6yq3RstFqu1nUiuyZ&#10;bWt8bDIAdubWKm1SpkvnhyaXs5I7kWOUkrN82a8Nq2q3BqAaRYfr2WtjLyo29M+ZP1tOl9NoFIWT&#10;5Sjy03R0v1pEo8kquBmn1+likQa/LOcgissqz7mwtIfhEkR/17z9mHNj4TheztI7U2GFz2sVvHMa&#10;KBLkMvxidtjItndds29k/gx9rKSbljDdYVFK9YOSDiZlQvX3HVOckvqjgFE0s00GoxU30fgmhI06&#10;tWxOLUxkAJVQQ+Hm2+XCuHG8a1W1LSFSgPUW8h7mR1HZRkd+jlW/gWmIGfST247b0z16vfy/zH8D&#10;AAD//wMAUEsDBBQABgAIAAAAIQAYBuef4AAAAAoBAAAPAAAAZHJzL2Rvd25yZXYueG1sTI/BTsMw&#10;EETvSP0HaytxozahhTbEqaASB4QqQQCp3Nx4SULsdRS7bfr3OCc4zuxo9k22HqxhR+x940jC9UwA&#10;QyqdbqiS8PH+dLUE5oMirYwjlHBGD+t8cpGpVLsTveGxCBWLJeRTJaEOoUs592WNVvmZ65Di7dv1&#10;VoUo+4rrXp1iuTU8EeKWW9VQ/FCrDjc1lm1xsBLMT/GoW779anfPrnj5vDsnr8lGysvp8HAPLOAQ&#10;/sIw4kd0yCPT3h1Ie2ains/jliBhsboBNgbEUiTA9qOzAJ5n/P+E/BcAAP//AwBQSwECLQAUAAYA&#10;CAAAACEAtoM4kv4AAADhAQAAEwAAAAAAAAAAAAAAAAAAAAAAW0NvbnRlbnRfVHlwZXNdLnhtbFBL&#10;AQItABQABgAIAAAAIQA4/SH/1gAAAJQBAAALAAAAAAAAAAAAAAAAAC8BAABfcmVscy8ucmVsc1BL&#10;AQItABQABgAIAAAAIQB2OWuQBAMAAKcGAAAOAAAAAAAAAAAAAAAAAC4CAABkcnMvZTJvRG9jLnht&#10;bFBLAQItABQABgAIAAAAIQAYBuef4AAAAAoBAAAPAAAAAAAAAAAAAAAAAF4FAABkcnMvZG93bnJl&#10;di54bWxQSwUGAAAAAAQABADzAAAAawYAAAAA&#10;" path="m,l9362,e" filled="f" strokeweight=".48pt">
                <v:path arrowok="t" o:connecttype="custom" o:connectlocs="0,0;5944870,0" o:connectangles="0,0"/>
                <w10:wrap type="topAndBottom" anchorx="page"/>
              </v:shape>
            </w:pict>
          </mc:Fallback>
        </mc:AlternateContent>
      </w:r>
    </w:p>
    <w:p w:rsidR="008D76F1" w:rsidRDefault="008D76F1">
      <w:pPr>
        <w:pStyle w:val="BodyText"/>
        <w:spacing w:before="2"/>
        <w:rPr>
          <w:sz w:val="26"/>
        </w:rPr>
      </w:pPr>
    </w:p>
    <w:p w:rsidR="008D76F1" w:rsidRDefault="008D76F1">
      <w:pPr>
        <w:pStyle w:val="BodyText"/>
        <w:rPr>
          <w:sz w:val="20"/>
        </w:rPr>
      </w:pPr>
    </w:p>
    <w:p w:rsidR="008D76F1" w:rsidRDefault="00D31908">
      <w:pPr>
        <w:pStyle w:val="BodyText"/>
        <w:spacing w:before="3"/>
        <w:rPr>
          <w:sz w:val="13"/>
        </w:rPr>
      </w:pPr>
      <w:r>
        <w:rPr>
          <w:noProof/>
          <w:lang w:bidi="ar-SA"/>
        </w:rPr>
        <mc:AlternateContent>
          <mc:Choice Requires="wps">
            <w:drawing>
              <wp:anchor distT="0" distB="0" distL="0" distR="0" simplePos="0" relativeHeight="251660288" behindDoc="1" locked="0" layoutInCell="1" allowOverlap="1">
                <wp:simplePos x="0" y="0"/>
                <wp:positionH relativeFrom="page">
                  <wp:posOffset>905510</wp:posOffset>
                </wp:positionH>
                <wp:positionV relativeFrom="paragraph">
                  <wp:posOffset>125095</wp:posOffset>
                </wp:positionV>
                <wp:extent cx="5953760" cy="1270"/>
                <wp:effectExtent l="0" t="0" r="0" b="0"/>
                <wp:wrapTopAndBottom/>
                <wp:docPr id="14"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53760" cy="1270"/>
                        </a:xfrm>
                        <a:custGeom>
                          <a:avLst/>
                          <a:gdLst>
                            <a:gd name="T0" fmla="+- 0 1426 1426"/>
                            <a:gd name="T1" fmla="*/ T0 w 9376"/>
                            <a:gd name="T2" fmla="+- 0 10802 1426"/>
                            <a:gd name="T3" fmla="*/ T2 w 9376"/>
                          </a:gdLst>
                          <a:ahLst/>
                          <a:cxnLst>
                            <a:cxn ang="0">
                              <a:pos x="T1" y="0"/>
                            </a:cxn>
                            <a:cxn ang="0">
                              <a:pos x="T3" y="0"/>
                            </a:cxn>
                          </a:cxnLst>
                          <a:rect l="0" t="0" r="r" b="b"/>
                          <a:pathLst>
                            <a:path w="9376">
                              <a:moveTo>
                                <a:pt x="0" y="0"/>
                              </a:moveTo>
                              <a:lnTo>
                                <a:pt x="9376"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DD408" id="Freeform 14" o:spid="_x0000_s1026" style="position:absolute;margin-left:71.3pt;margin-top:9.85pt;width:468.8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7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bwcAwMAAKcGAAAOAAAAZHJzL2Uyb0RvYy54bWysVW1v0zAQ/o7Ef7D8EdTlZemrlk5T0yKk&#10;AZNWfoBrO01EYgfbbboh/jtnO+naDiSEyIfUzp2fe+453/Xm9lBXaM+VLqVIcXQVYsQFlawU2xR/&#10;Xa8GE4y0IYKRSgqe4ieu8e387ZubtpnxWBayYlwhABF61jYpLoxpZkGgacFroq9kwwUYc6lqYmCr&#10;tgFTpAX0ugriMBwFrVSsUZJyreFr5o147vDznFPzJc81N6hKMXAz7q3ce2PfwfyGzLaKNEVJOxrk&#10;H1jUpBQQ9AiVEUPQTpWvoOqSKqllbq6orAOZ5yXlLgfIJgovsnksSMNdLiCObo4y6f8HSz/vHxQq&#10;GdQuwUiQGmq0UpxbxRF8An3aRs/A7bF5UDZD3dxL+k2DITiz2I0GH7RpP0kGMGRnpNPkkKvanoRs&#10;0cFJ/3SUnh8MovBxOB1ej0dQIQq2KB67ygRk1p+lO20+cOlwyP5eG184BisnO+u4rwEiryuo4fsB&#10;CiGDeOReXaGPblHv9i5A6xC1aArhL53i3sljhZMw/i3Yde9nweITMEhg21MkRc+aHkRHG1aI2E4J&#10;nVCN1FagNZDrFQIEcLIp/sEXYl/6+jNdCAUtcHn5FUZw+Tc+3YYYy8yGsEvUpthpYT/Ucs/X0pnM&#10;RekgyIu1Eqde7vgpK2+GEzYA3Bu/cEEt15PSCrkqq8rVthKWyiicjpw2WlYls0bLRqvtZlEptCe2&#10;rd1jkwGwM7dGaZMRXXg/Z/I5K7kTzEUpOGHLbm1IWfk1AFVOdLienTb2orqG/jENp8vJcpIM4G4t&#10;B0mYZYO71SIZjFbReJhdZ4tFFv20nKNkVpSMcWFp98MlSv6uebsx58fCcbycpXemwso9r1UIzmk4&#10;kSCX/tcXoe9d3+wbyZ6gj5X00xKmOywKqZ4xamFSplh/3xHFMao+ChhF0yhJ7Gh1m2Q4jmGjTi2b&#10;UwsRFKBSbDDcfLtcGD+Od40qtwVEily9hbyD+ZGXttHdoPGsug1MQ5dBN7ntuD3dO6+X/5f5LwAA&#10;AP//AwBQSwMEFAAGAAgAAAAhAAlfWF/eAAAACgEAAA8AAABkcnMvZG93bnJldi54bWxMj81OwzAQ&#10;hO9IvIO1SNyo3RS1TYhTIVQOKCfC39WNlyQitoPtJuHt2ZzgtrM7mv0mP8ymZyP60DkrYb0SwNDW&#10;Tne2kfD68nizBxaislr1zqKEHwxwKC4vcpVpN9lnHKvYMAqxIVMS2hiHjPNQt2hUWLkBLd0+nTcq&#10;kvQN115NFG56ngix5UZ1lj60asCHFuuv6mwklGLzXlZ+2r2tv/WmTD+OYXw6Snl9Nd/fAYs4xz8z&#10;LPiEDgUxndzZ6sB60rfJlqw0pDtgi0HsRQLstGxS4EXO/1cofgEAAP//AwBQSwECLQAUAAYACAAA&#10;ACEAtoM4kv4AAADhAQAAEwAAAAAAAAAAAAAAAAAAAAAAW0NvbnRlbnRfVHlwZXNdLnhtbFBLAQIt&#10;ABQABgAIAAAAIQA4/SH/1gAAAJQBAAALAAAAAAAAAAAAAAAAAC8BAABfcmVscy8ucmVsc1BLAQIt&#10;ABQABgAIAAAAIQDdAbwcAwMAAKcGAAAOAAAAAAAAAAAAAAAAAC4CAABkcnMvZTJvRG9jLnhtbFBL&#10;AQItABQABgAIAAAAIQAJX1hf3gAAAAoBAAAPAAAAAAAAAAAAAAAAAF0FAABkcnMvZG93bnJldi54&#10;bWxQSwUGAAAAAAQABADzAAAAaAYAAAAA&#10;" path="m,l9376,e" filled="f" strokeweight=".48pt">
                <v:path arrowok="t" o:connecttype="custom" o:connectlocs="0,0;5953760,0" o:connectangles="0,0"/>
                <w10:wrap type="topAndBottom" anchorx="page"/>
              </v:shape>
            </w:pict>
          </mc:Fallback>
        </mc:AlternateContent>
      </w:r>
    </w:p>
    <w:p w:rsidR="008D76F1" w:rsidRDefault="008D76F1">
      <w:pPr>
        <w:pStyle w:val="BodyText"/>
        <w:rPr>
          <w:sz w:val="10"/>
        </w:rPr>
      </w:pPr>
    </w:p>
    <w:p w:rsidR="008D76F1" w:rsidRDefault="00C32D67">
      <w:pPr>
        <w:pStyle w:val="BodyText"/>
        <w:spacing w:before="90"/>
        <w:ind w:left="200" w:right="115"/>
        <w:jc w:val="both"/>
      </w:pPr>
      <w:r>
        <w:t>A LEGAL HOLD HAS BEEN PLACED ON RECORDS PERTAINING TO THE SUBJECT MATTER DESCRIBED ABOVE. YOU ARE REQUIRED TO LOCATE AND PROTECT THE NECESSARY RECORDS FOR WHICH YOU ARE RESPONSIBLE. ANY</w:t>
      </w:r>
      <w:r>
        <w:rPr>
          <w:spacing w:val="34"/>
        </w:rPr>
        <w:t xml:space="preserve"> </w:t>
      </w:r>
      <w:r>
        <w:t>RECORD (INCLUDING BUT NOT LIMITED TO COMPUTER RECORDS, E-MAIL, VOICE M</w:t>
      </w:r>
      <w:r>
        <w:t>AIL MESSAGES, TEXT MESSAGES, INSTANT MESSAGES, HANDWRITINGS, PHOTOGRAPHS,</w:t>
      </w:r>
      <w:r>
        <w:rPr>
          <w:spacing w:val="-15"/>
        </w:rPr>
        <w:t xml:space="preserve"> </w:t>
      </w:r>
      <w:r>
        <w:t>PHOTOCOPIES,</w:t>
      </w:r>
      <w:r>
        <w:rPr>
          <w:spacing w:val="-15"/>
        </w:rPr>
        <w:t xml:space="preserve"> </w:t>
      </w:r>
      <w:r>
        <w:t>OR</w:t>
      </w:r>
      <w:r>
        <w:rPr>
          <w:spacing w:val="-15"/>
        </w:rPr>
        <w:t xml:space="preserve"> </w:t>
      </w:r>
      <w:r>
        <w:t>FACSIMILE)</w:t>
      </w:r>
      <w:r>
        <w:rPr>
          <w:spacing w:val="-14"/>
        </w:rPr>
        <w:t xml:space="preserve"> </w:t>
      </w:r>
      <w:r>
        <w:t>THAT</w:t>
      </w:r>
      <w:r>
        <w:rPr>
          <w:spacing w:val="-14"/>
        </w:rPr>
        <w:t xml:space="preserve"> </w:t>
      </w:r>
      <w:r>
        <w:t>IS</w:t>
      </w:r>
      <w:r>
        <w:rPr>
          <w:spacing w:val="-15"/>
        </w:rPr>
        <w:t xml:space="preserve"> </w:t>
      </w:r>
      <w:r>
        <w:t>RELEVANT</w:t>
      </w:r>
      <w:r>
        <w:rPr>
          <w:spacing w:val="-16"/>
        </w:rPr>
        <w:t xml:space="preserve"> </w:t>
      </w:r>
      <w:r>
        <w:t>TO</w:t>
      </w:r>
      <w:r>
        <w:rPr>
          <w:spacing w:val="-15"/>
        </w:rPr>
        <w:t xml:space="preserve"> </w:t>
      </w:r>
      <w:r>
        <w:t>THIS</w:t>
      </w:r>
      <w:r>
        <w:rPr>
          <w:spacing w:val="-12"/>
        </w:rPr>
        <w:t xml:space="preserve"> </w:t>
      </w:r>
      <w:r>
        <w:t>LEGAL HOLD</w:t>
      </w:r>
      <w:r>
        <w:rPr>
          <w:spacing w:val="-14"/>
        </w:rPr>
        <w:t xml:space="preserve"> </w:t>
      </w:r>
      <w:r>
        <w:t>MUST</w:t>
      </w:r>
      <w:r>
        <w:rPr>
          <w:spacing w:val="-12"/>
        </w:rPr>
        <w:t xml:space="preserve"> </w:t>
      </w:r>
      <w:r>
        <w:t>BE</w:t>
      </w:r>
      <w:r>
        <w:rPr>
          <w:spacing w:val="-13"/>
        </w:rPr>
        <w:t xml:space="preserve"> </w:t>
      </w:r>
      <w:r>
        <w:t>PRESERVED.</w:t>
      </w:r>
      <w:r>
        <w:rPr>
          <w:spacing w:val="-12"/>
        </w:rPr>
        <w:t xml:space="preserve"> </w:t>
      </w:r>
      <w:r>
        <w:t>FOR</w:t>
      </w:r>
      <w:r>
        <w:rPr>
          <w:spacing w:val="-13"/>
        </w:rPr>
        <w:t xml:space="preserve"> </w:t>
      </w:r>
      <w:r>
        <w:t>PURPOSES</w:t>
      </w:r>
      <w:r>
        <w:rPr>
          <w:spacing w:val="-12"/>
        </w:rPr>
        <w:t xml:space="preserve"> </w:t>
      </w:r>
      <w:r>
        <w:t>OF</w:t>
      </w:r>
      <w:r>
        <w:rPr>
          <w:spacing w:val="-14"/>
        </w:rPr>
        <w:t xml:space="preserve"> </w:t>
      </w:r>
      <w:r>
        <w:t>THIS</w:t>
      </w:r>
      <w:r>
        <w:rPr>
          <w:spacing w:val="-10"/>
        </w:rPr>
        <w:t xml:space="preserve"> </w:t>
      </w:r>
      <w:r>
        <w:t>LEGAL</w:t>
      </w:r>
      <w:r>
        <w:rPr>
          <w:spacing w:val="-17"/>
        </w:rPr>
        <w:t xml:space="preserve"> </w:t>
      </w:r>
      <w:r>
        <w:t>HOLD,</w:t>
      </w:r>
      <w:r>
        <w:rPr>
          <w:spacing w:val="-13"/>
        </w:rPr>
        <w:t xml:space="preserve"> </w:t>
      </w:r>
      <w:r>
        <w:t>TO</w:t>
      </w:r>
      <w:r>
        <w:rPr>
          <w:spacing w:val="-14"/>
        </w:rPr>
        <w:t xml:space="preserve"> </w:t>
      </w:r>
      <w:r>
        <w:t>“PRESERVE” ALSO MEANS TO SUSPEND FROM DELETION OR PROTECT FROM O</w:t>
      </w:r>
      <w:r>
        <w:t xml:space="preserve">VERWRITING, MODIFICATION OR DESTRUCTION. IF YOU ARE UNSURE WHETHER A RECORD </w:t>
      </w:r>
      <w:r>
        <w:rPr>
          <w:spacing w:val="-3"/>
        </w:rPr>
        <w:t xml:space="preserve">IS </w:t>
      </w:r>
      <w:r>
        <w:t>RELEVANT TO THIS LEGAL HOLD, YOU SHOULD PROTECT THAT RECORD UNTIL YOU HAVE RECEIVED CLARIFICATION FROM [YOUR</w:t>
      </w:r>
      <w:r>
        <w:rPr>
          <w:spacing w:val="-3"/>
        </w:rPr>
        <w:t xml:space="preserve"> </w:t>
      </w:r>
      <w:r>
        <w:t>SUPERVISOR].</w:t>
      </w:r>
    </w:p>
    <w:p w:rsidR="008D76F1" w:rsidRDefault="008D76F1">
      <w:pPr>
        <w:pStyle w:val="BodyText"/>
        <w:spacing w:before="11"/>
        <w:rPr>
          <w:sz w:val="20"/>
        </w:rPr>
      </w:pPr>
    </w:p>
    <w:p w:rsidR="008D76F1" w:rsidRDefault="00C32D67">
      <w:pPr>
        <w:pStyle w:val="BodyText"/>
        <w:ind w:left="200" w:right="115"/>
        <w:jc w:val="both"/>
      </w:pPr>
      <w:r>
        <w:t xml:space="preserve">FAILURE TO COMPLY WITH THIS LEGAL HOLD WILL RESULT IN </w:t>
      </w:r>
      <w:r>
        <w:t>DISCIPLINARY ACTION,</w:t>
      </w:r>
      <w:r>
        <w:rPr>
          <w:spacing w:val="-17"/>
        </w:rPr>
        <w:t xml:space="preserve"> </w:t>
      </w:r>
      <w:r>
        <w:t>UP</w:t>
      </w:r>
      <w:r>
        <w:rPr>
          <w:spacing w:val="-15"/>
        </w:rPr>
        <w:t xml:space="preserve"> </w:t>
      </w:r>
      <w:r>
        <w:t>TO</w:t>
      </w:r>
      <w:r>
        <w:rPr>
          <w:spacing w:val="-15"/>
        </w:rPr>
        <w:t xml:space="preserve"> </w:t>
      </w:r>
      <w:r>
        <w:t>AND</w:t>
      </w:r>
      <w:r>
        <w:rPr>
          <w:spacing w:val="-12"/>
        </w:rPr>
        <w:t xml:space="preserve"> </w:t>
      </w:r>
      <w:r>
        <w:t>INCLUDING</w:t>
      </w:r>
      <w:r>
        <w:rPr>
          <w:spacing w:val="-17"/>
        </w:rPr>
        <w:t xml:space="preserve"> </w:t>
      </w:r>
      <w:r>
        <w:t>TERMINATION</w:t>
      </w:r>
      <w:r>
        <w:rPr>
          <w:spacing w:val="-18"/>
        </w:rPr>
        <w:t xml:space="preserve"> </w:t>
      </w:r>
      <w:r>
        <w:t>OF</w:t>
      </w:r>
      <w:r>
        <w:rPr>
          <w:spacing w:val="-17"/>
        </w:rPr>
        <w:t xml:space="preserve"> </w:t>
      </w:r>
      <w:r>
        <w:t>YOUR</w:t>
      </w:r>
      <w:r>
        <w:rPr>
          <w:spacing w:val="-16"/>
        </w:rPr>
        <w:t xml:space="preserve"> </w:t>
      </w:r>
      <w:r>
        <w:t>EMPLOYMENT</w:t>
      </w:r>
      <w:r>
        <w:rPr>
          <w:spacing w:val="-18"/>
        </w:rPr>
        <w:t xml:space="preserve"> </w:t>
      </w:r>
      <w:r>
        <w:t>OR</w:t>
      </w:r>
      <w:r>
        <w:rPr>
          <w:spacing w:val="-16"/>
        </w:rPr>
        <w:t xml:space="preserve"> </w:t>
      </w:r>
      <w:r>
        <w:t>OTHER SERVICE</w:t>
      </w:r>
      <w:r>
        <w:rPr>
          <w:spacing w:val="-13"/>
        </w:rPr>
        <w:t xml:space="preserve"> </w:t>
      </w:r>
      <w:r>
        <w:t>TO</w:t>
      </w:r>
      <w:r>
        <w:rPr>
          <w:spacing w:val="-14"/>
        </w:rPr>
        <w:t xml:space="preserve"> </w:t>
      </w:r>
      <w:r>
        <w:t>CORPORATION.</w:t>
      </w:r>
      <w:r>
        <w:rPr>
          <w:spacing w:val="-7"/>
        </w:rPr>
        <w:t xml:space="preserve"> </w:t>
      </w:r>
      <w:r>
        <w:t>IN</w:t>
      </w:r>
      <w:r>
        <w:rPr>
          <w:spacing w:val="-14"/>
        </w:rPr>
        <w:t xml:space="preserve"> </w:t>
      </w:r>
      <w:r>
        <w:t>ADDITION,</w:t>
      </w:r>
      <w:r>
        <w:rPr>
          <w:spacing w:val="-11"/>
        </w:rPr>
        <w:t xml:space="preserve"> </w:t>
      </w:r>
      <w:r>
        <w:t>FAILURE</w:t>
      </w:r>
      <w:r>
        <w:rPr>
          <w:spacing w:val="-12"/>
        </w:rPr>
        <w:t xml:space="preserve"> </w:t>
      </w:r>
      <w:r>
        <w:t>TO</w:t>
      </w:r>
      <w:r>
        <w:rPr>
          <w:spacing w:val="-14"/>
        </w:rPr>
        <w:t xml:space="preserve"> </w:t>
      </w:r>
      <w:r>
        <w:t>COMPLY</w:t>
      </w:r>
      <w:r>
        <w:rPr>
          <w:spacing w:val="-11"/>
        </w:rPr>
        <w:t xml:space="preserve"> </w:t>
      </w:r>
      <w:r>
        <w:t>WITH</w:t>
      </w:r>
      <w:r>
        <w:rPr>
          <w:spacing w:val="-13"/>
        </w:rPr>
        <w:t xml:space="preserve"> </w:t>
      </w:r>
      <w:r>
        <w:t>THIS</w:t>
      </w:r>
      <w:r>
        <w:rPr>
          <w:spacing w:val="-10"/>
        </w:rPr>
        <w:t xml:space="preserve"> </w:t>
      </w:r>
      <w:r>
        <w:t>LEGAL HOLD MAY RESULT IN FINES, DAMAGES, LIABILITY AND/OR COURT-ORDERED SANCTIONS IMPOSED AGAINST</w:t>
      </w:r>
      <w:r>
        <w:rPr>
          <w:spacing w:val="1"/>
        </w:rPr>
        <w:t xml:space="preserve"> </w:t>
      </w:r>
      <w:r>
        <w:t>CORPORATION.</w:t>
      </w:r>
    </w:p>
    <w:p w:rsidR="008D76F1" w:rsidRDefault="008D76F1">
      <w:pPr>
        <w:pStyle w:val="BodyText"/>
        <w:spacing w:before="10"/>
        <w:rPr>
          <w:sz w:val="20"/>
        </w:rPr>
      </w:pPr>
    </w:p>
    <w:p w:rsidR="008D76F1" w:rsidRDefault="00C32D67">
      <w:pPr>
        <w:pStyle w:val="BodyText"/>
        <w:ind w:left="200" w:right="120"/>
        <w:jc w:val="both"/>
      </w:pPr>
      <w:r>
        <w:t>CONTACT THE FOLLOWING PERSON BY PHONE OR BY E-MAIL IF YOU HAVE ANY RECORDS SUBJECT TO THIS LEGAL HOLD:</w:t>
      </w:r>
    </w:p>
    <w:p w:rsidR="008D76F1" w:rsidRDefault="008D76F1">
      <w:pPr>
        <w:jc w:val="both"/>
        <w:sectPr w:rsidR="008D76F1">
          <w:footerReference w:type="default" r:id="rId7"/>
          <w:type w:val="continuous"/>
          <w:pgSz w:w="12240" w:h="15840"/>
          <w:pgMar w:top="1500" w:right="1320" w:bottom="1260" w:left="1240" w:header="720" w:footer="1066" w:gutter="0"/>
          <w:pgNumType w:start="1"/>
          <w:cols w:space="720"/>
        </w:sectPr>
      </w:pPr>
    </w:p>
    <w:tbl>
      <w:tblPr>
        <w:tblW w:w="0" w:type="auto"/>
        <w:tblInd w:w="115" w:type="dxa"/>
        <w:tblLayout w:type="fixed"/>
        <w:tblCellMar>
          <w:left w:w="0" w:type="dxa"/>
          <w:right w:w="0" w:type="dxa"/>
        </w:tblCellMar>
        <w:tblLook w:val="01E0" w:firstRow="1" w:lastRow="1" w:firstColumn="1" w:lastColumn="1" w:noHBand="0" w:noVBand="0"/>
      </w:tblPr>
      <w:tblGrid>
        <w:gridCol w:w="2508"/>
        <w:gridCol w:w="3263"/>
        <w:gridCol w:w="1873"/>
      </w:tblGrid>
      <w:tr w:rsidR="008D76F1">
        <w:trPr>
          <w:trHeight w:val="265"/>
        </w:trPr>
        <w:tc>
          <w:tcPr>
            <w:tcW w:w="2508" w:type="dxa"/>
          </w:tcPr>
          <w:p w:rsidR="008D76F1" w:rsidRDefault="00C32D67">
            <w:pPr>
              <w:pStyle w:val="TableParagraph"/>
              <w:ind w:left="200"/>
              <w:rPr>
                <w:sz w:val="24"/>
              </w:rPr>
            </w:pPr>
            <w:r>
              <w:rPr>
                <w:sz w:val="24"/>
              </w:rPr>
              <w:lastRenderedPageBreak/>
              <w:t>Name:</w:t>
            </w:r>
          </w:p>
        </w:tc>
        <w:tc>
          <w:tcPr>
            <w:tcW w:w="3263" w:type="dxa"/>
          </w:tcPr>
          <w:p w:rsidR="008D76F1" w:rsidRDefault="00C32D67">
            <w:pPr>
              <w:pStyle w:val="TableParagraph"/>
              <w:ind w:left="1669"/>
              <w:rPr>
                <w:sz w:val="24"/>
              </w:rPr>
            </w:pPr>
            <w:r>
              <w:rPr>
                <w:sz w:val="24"/>
              </w:rPr>
              <w:t>Phone:</w:t>
            </w:r>
          </w:p>
        </w:tc>
        <w:tc>
          <w:tcPr>
            <w:tcW w:w="1873" w:type="dxa"/>
          </w:tcPr>
          <w:p w:rsidR="008D76F1" w:rsidRDefault="00C32D67">
            <w:pPr>
              <w:pStyle w:val="TableParagraph"/>
              <w:ind w:left="926"/>
              <w:rPr>
                <w:sz w:val="24"/>
              </w:rPr>
            </w:pPr>
            <w:r>
              <w:rPr>
                <w:sz w:val="24"/>
              </w:rPr>
              <w:t>E-Mail:</w:t>
            </w:r>
          </w:p>
        </w:tc>
      </w:tr>
    </w:tbl>
    <w:p w:rsidR="008D76F1" w:rsidRDefault="008D76F1">
      <w:pPr>
        <w:pStyle w:val="BodyText"/>
        <w:spacing w:before="5"/>
        <w:rPr>
          <w:sz w:val="13"/>
        </w:rPr>
      </w:pPr>
    </w:p>
    <w:p w:rsidR="008D76F1" w:rsidRDefault="00C32D67">
      <w:pPr>
        <w:pStyle w:val="BodyText"/>
        <w:spacing w:before="90"/>
        <w:ind w:left="200" w:right="118"/>
        <w:jc w:val="both"/>
      </w:pPr>
      <w:r>
        <w:t>CONTACT THE FOLLOWING PERSON BY PHONE OR BY E-MAIL SHOULD YOU BECOME AWARE OF ANY FAILURE TO COMPLY WITH CORPORATION’S RECORD MANAGEMENT AND RETENTION POLICY OR ANY LEGAL HOLD:</w:t>
      </w:r>
    </w:p>
    <w:p w:rsidR="008D76F1" w:rsidRDefault="008D76F1">
      <w:pPr>
        <w:pStyle w:val="BodyText"/>
        <w:spacing w:before="9"/>
        <w:rPr>
          <w:sz w:val="21"/>
        </w:rPr>
      </w:pPr>
    </w:p>
    <w:tbl>
      <w:tblPr>
        <w:tblW w:w="0" w:type="auto"/>
        <w:tblInd w:w="115" w:type="dxa"/>
        <w:tblLayout w:type="fixed"/>
        <w:tblCellMar>
          <w:left w:w="0" w:type="dxa"/>
          <w:right w:w="0" w:type="dxa"/>
        </w:tblCellMar>
        <w:tblLook w:val="01E0" w:firstRow="1" w:lastRow="1" w:firstColumn="1" w:lastColumn="1" w:noHBand="0" w:noVBand="0"/>
      </w:tblPr>
      <w:tblGrid>
        <w:gridCol w:w="2508"/>
        <w:gridCol w:w="3263"/>
        <w:gridCol w:w="1873"/>
      </w:tblGrid>
      <w:tr w:rsidR="008D76F1">
        <w:trPr>
          <w:trHeight w:val="265"/>
        </w:trPr>
        <w:tc>
          <w:tcPr>
            <w:tcW w:w="2508" w:type="dxa"/>
          </w:tcPr>
          <w:p w:rsidR="008D76F1" w:rsidRDefault="00C32D67">
            <w:pPr>
              <w:pStyle w:val="TableParagraph"/>
              <w:ind w:left="200"/>
              <w:rPr>
                <w:sz w:val="24"/>
              </w:rPr>
            </w:pPr>
            <w:r>
              <w:rPr>
                <w:sz w:val="24"/>
              </w:rPr>
              <w:t>Name:</w:t>
            </w:r>
          </w:p>
        </w:tc>
        <w:tc>
          <w:tcPr>
            <w:tcW w:w="3263" w:type="dxa"/>
          </w:tcPr>
          <w:p w:rsidR="008D76F1" w:rsidRDefault="00C32D67">
            <w:pPr>
              <w:pStyle w:val="TableParagraph"/>
              <w:ind w:left="1669"/>
              <w:rPr>
                <w:sz w:val="24"/>
              </w:rPr>
            </w:pPr>
            <w:r>
              <w:rPr>
                <w:sz w:val="24"/>
              </w:rPr>
              <w:t>Phone:</w:t>
            </w:r>
          </w:p>
        </w:tc>
        <w:tc>
          <w:tcPr>
            <w:tcW w:w="1873" w:type="dxa"/>
          </w:tcPr>
          <w:p w:rsidR="008D76F1" w:rsidRDefault="00C32D67">
            <w:pPr>
              <w:pStyle w:val="TableParagraph"/>
              <w:ind w:left="926"/>
              <w:rPr>
                <w:sz w:val="24"/>
              </w:rPr>
            </w:pPr>
            <w:r>
              <w:rPr>
                <w:sz w:val="24"/>
              </w:rPr>
              <w:t>E-Mail:</w:t>
            </w:r>
          </w:p>
        </w:tc>
      </w:tr>
    </w:tbl>
    <w:p w:rsidR="008D76F1" w:rsidRDefault="008D76F1">
      <w:pPr>
        <w:pStyle w:val="BodyText"/>
        <w:spacing w:before="10"/>
        <w:rPr>
          <w:sz w:val="20"/>
        </w:rPr>
      </w:pPr>
    </w:p>
    <w:p w:rsidR="008D76F1" w:rsidRDefault="00C32D67">
      <w:pPr>
        <w:pStyle w:val="BodyText"/>
        <w:ind w:left="200" w:right="119"/>
        <w:jc w:val="both"/>
      </w:pPr>
      <w:r>
        <w:t>THIS LEGAL HOLD REMAINS EFFECTIVE UNTIL CORPORATION’S [LEGAL COUNSEL] [OR AN OFFICER OF CORPORATION] RELEASES IT IN WRITING. AFTER YOU RECEIVE WRITTEN NOTICE OF RELEASE, YOU MAY RETURN ALL RECORDS SUBJECT TO THIS LEGAL HOLD TO THEIR NORMAL RETENTION PROCED</w:t>
      </w:r>
      <w:r>
        <w:t>URES.</w:t>
      </w:r>
    </w:p>
    <w:p w:rsidR="008D76F1" w:rsidRDefault="008D76F1">
      <w:pPr>
        <w:pStyle w:val="BodyText"/>
        <w:spacing w:before="10"/>
        <w:rPr>
          <w:sz w:val="20"/>
        </w:rPr>
      </w:pPr>
    </w:p>
    <w:p w:rsidR="008D76F1" w:rsidRDefault="00C32D67">
      <w:pPr>
        <w:pStyle w:val="BodyText"/>
        <w:ind w:left="200" w:right="118"/>
        <w:jc w:val="both"/>
      </w:pPr>
      <w:r>
        <w:t>CONTACT THE FOLLOWING PERSON BY PHONE OR BY E-MAIL FOR QUESTIONS REGARDING THIS LEGAL HOLD.</w:t>
      </w:r>
    </w:p>
    <w:p w:rsidR="008D76F1" w:rsidRDefault="008D76F1">
      <w:pPr>
        <w:pStyle w:val="BodyText"/>
        <w:spacing w:before="9"/>
        <w:rPr>
          <w:sz w:val="21"/>
        </w:rPr>
      </w:pPr>
    </w:p>
    <w:tbl>
      <w:tblPr>
        <w:tblW w:w="0" w:type="auto"/>
        <w:tblInd w:w="115" w:type="dxa"/>
        <w:tblLayout w:type="fixed"/>
        <w:tblCellMar>
          <w:left w:w="0" w:type="dxa"/>
          <w:right w:w="0" w:type="dxa"/>
        </w:tblCellMar>
        <w:tblLook w:val="01E0" w:firstRow="1" w:lastRow="1" w:firstColumn="1" w:lastColumn="1" w:noHBand="0" w:noVBand="0"/>
      </w:tblPr>
      <w:tblGrid>
        <w:gridCol w:w="2508"/>
        <w:gridCol w:w="3263"/>
        <w:gridCol w:w="1873"/>
      </w:tblGrid>
      <w:tr w:rsidR="008D76F1">
        <w:trPr>
          <w:trHeight w:val="265"/>
        </w:trPr>
        <w:tc>
          <w:tcPr>
            <w:tcW w:w="2508" w:type="dxa"/>
          </w:tcPr>
          <w:p w:rsidR="008D76F1" w:rsidRDefault="00C32D67">
            <w:pPr>
              <w:pStyle w:val="TableParagraph"/>
              <w:tabs>
                <w:tab w:val="left" w:pos="3855"/>
              </w:tabs>
              <w:ind w:left="200" w:right="-1354"/>
              <w:rPr>
                <w:sz w:val="24"/>
              </w:rPr>
            </w:pPr>
            <w:r>
              <w:rPr>
                <w:sz w:val="24"/>
              </w:rPr>
              <w:t>Name:</w:t>
            </w:r>
            <w:r>
              <w:rPr>
                <w:sz w:val="24"/>
                <w:u w:val="single"/>
              </w:rPr>
              <w:t xml:space="preserve"> </w:t>
            </w:r>
            <w:r>
              <w:rPr>
                <w:sz w:val="24"/>
                <w:u w:val="single"/>
              </w:rPr>
              <w:tab/>
            </w:r>
          </w:p>
        </w:tc>
        <w:tc>
          <w:tcPr>
            <w:tcW w:w="3263" w:type="dxa"/>
          </w:tcPr>
          <w:p w:rsidR="008D76F1" w:rsidRDefault="00C32D67">
            <w:pPr>
              <w:pStyle w:val="TableParagraph"/>
              <w:tabs>
                <w:tab w:val="left" w:pos="3884"/>
              </w:tabs>
              <w:ind w:left="1669" w:right="-634"/>
              <w:rPr>
                <w:sz w:val="24"/>
              </w:rPr>
            </w:pPr>
            <w:r>
              <w:rPr>
                <w:sz w:val="24"/>
              </w:rPr>
              <w:t>Phone:</w:t>
            </w:r>
            <w:r>
              <w:rPr>
                <w:sz w:val="24"/>
                <w:u w:val="single"/>
              </w:rPr>
              <w:t xml:space="preserve"> </w:t>
            </w:r>
            <w:r>
              <w:rPr>
                <w:sz w:val="24"/>
                <w:u w:val="single"/>
              </w:rPr>
              <w:tab/>
            </w:r>
          </w:p>
        </w:tc>
        <w:tc>
          <w:tcPr>
            <w:tcW w:w="1873" w:type="dxa"/>
          </w:tcPr>
          <w:p w:rsidR="008D76F1" w:rsidRDefault="00C32D67">
            <w:pPr>
              <w:pStyle w:val="TableParagraph"/>
              <w:tabs>
                <w:tab w:val="left" w:pos="3862"/>
              </w:tabs>
              <w:ind w:left="926" w:right="-2002"/>
              <w:rPr>
                <w:sz w:val="24"/>
              </w:rPr>
            </w:pPr>
            <w:r>
              <w:rPr>
                <w:sz w:val="24"/>
              </w:rPr>
              <w:t>E-Mail:</w:t>
            </w:r>
            <w:r>
              <w:rPr>
                <w:sz w:val="24"/>
                <w:u w:val="single"/>
              </w:rPr>
              <w:t xml:space="preserve"> </w:t>
            </w:r>
            <w:r>
              <w:rPr>
                <w:sz w:val="24"/>
                <w:u w:val="single"/>
              </w:rPr>
              <w:tab/>
            </w:r>
          </w:p>
        </w:tc>
      </w:tr>
    </w:tbl>
    <w:p w:rsidR="008D76F1" w:rsidRDefault="008D76F1">
      <w:pPr>
        <w:rPr>
          <w:sz w:val="24"/>
        </w:rPr>
        <w:sectPr w:rsidR="008D76F1">
          <w:pgSz w:w="12240" w:h="15840"/>
          <w:pgMar w:top="1440" w:right="1320" w:bottom="1260" w:left="1240" w:header="0" w:footer="1066" w:gutter="0"/>
          <w:cols w:space="720"/>
        </w:sectPr>
      </w:pPr>
    </w:p>
    <w:p w:rsidR="008D76F1" w:rsidRDefault="00C32D67">
      <w:pPr>
        <w:pStyle w:val="BodyText"/>
        <w:spacing w:before="74"/>
        <w:ind w:left="79"/>
        <w:jc w:val="center"/>
      </w:pPr>
      <w:r>
        <w:rPr>
          <w:u w:val="single"/>
        </w:rPr>
        <w:lastRenderedPageBreak/>
        <w:t>ACKNOWLEDGMENT OF LEGAL HOLD</w:t>
      </w:r>
    </w:p>
    <w:p w:rsidR="008D76F1" w:rsidRDefault="008D76F1">
      <w:pPr>
        <w:pStyle w:val="BodyText"/>
        <w:spacing w:before="10"/>
        <w:rPr>
          <w:sz w:val="20"/>
        </w:rPr>
      </w:pPr>
    </w:p>
    <w:p w:rsidR="008D76F1" w:rsidRDefault="00C32D67">
      <w:pPr>
        <w:pStyle w:val="BodyText"/>
        <w:ind w:left="200" w:right="534"/>
      </w:pPr>
      <w:r>
        <w:t>I HAVE READ AND UNDERSTAND THE NOTICE OF LEGAL HOLD DATED [DATE] AND AGREE TO COMPLY WITH IT.</w:t>
      </w:r>
    </w:p>
    <w:p w:rsidR="008D76F1" w:rsidRDefault="008D76F1">
      <w:pPr>
        <w:pStyle w:val="BodyText"/>
        <w:spacing w:before="5"/>
      </w:pPr>
    </w:p>
    <w:p w:rsidR="008D76F1" w:rsidRDefault="00C32D67">
      <w:pPr>
        <w:pStyle w:val="BodyText"/>
        <w:tabs>
          <w:tab w:val="left" w:pos="5295"/>
        </w:tabs>
        <w:ind w:left="200"/>
      </w:pPr>
      <w:r>
        <w:t>Name:</w:t>
      </w:r>
      <w:r>
        <w:rPr>
          <w:spacing w:val="21"/>
        </w:rPr>
        <w:t xml:space="preserve"> </w:t>
      </w:r>
      <w:r>
        <w:rPr>
          <w:u w:val="single"/>
        </w:rPr>
        <w:t xml:space="preserve"> </w:t>
      </w:r>
      <w:r>
        <w:rPr>
          <w:u w:val="single"/>
        </w:rPr>
        <w:tab/>
      </w:r>
    </w:p>
    <w:p w:rsidR="008D76F1" w:rsidRDefault="008D76F1">
      <w:pPr>
        <w:pStyle w:val="BodyText"/>
        <w:spacing w:before="2"/>
        <w:rPr>
          <w:sz w:val="20"/>
        </w:rPr>
      </w:pPr>
    </w:p>
    <w:p w:rsidR="008D76F1" w:rsidRDefault="00C32D67">
      <w:pPr>
        <w:pStyle w:val="BodyText"/>
        <w:tabs>
          <w:tab w:val="left" w:pos="1640"/>
          <w:tab w:val="left" w:pos="5295"/>
        </w:tabs>
        <w:spacing w:before="90"/>
        <w:ind w:left="200"/>
      </w:pPr>
      <w:r>
        <w:t>Signature:</w:t>
      </w:r>
      <w:r>
        <w:tab/>
      </w:r>
      <w:r>
        <w:rPr>
          <w:u w:val="single"/>
        </w:rPr>
        <w:t xml:space="preserve"> </w:t>
      </w:r>
      <w:r>
        <w:rPr>
          <w:u w:val="single"/>
        </w:rPr>
        <w:tab/>
      </w:r>
    </w:p>
    <w:p w:rsidR="008D76F1" w:rsidRDefault="008D76F1">
      <w:pPr>
        <w:pStyle w:val="BodyText"/>
        <w:spacing w:before="11"/>
        <w:rPr>
          <w:sz w:val="19"/>
        </w:rPr>
      </w:pPr>
    </w:p>
    <w:p w:rsidR="008D76F1" w:rsidRDefault="00C32D67">
      <w:pPr>
        <w:pStyle w:val="BodyText"/>
        <w:tabs>
          <w:tab w:val="left" w:pos="920"/>
          <w:tab w:val="left" w:pos="5295"/>
        </w:tabs>
        <w:spacing w:before="90"/>
        <w:ind w:left="200"/>
      </w:pPr>
      <w:r>
        <w:t>Date:</w:t>
      </w:r>
      <w:r>
        <w:tab/>
      </w:r>
      <w:r>
        <w:rPr>
          <w:u w:val="single"/>
        </w:rPr>
        <w:t xml:space="preserve"> </w:t>
      </w:r>
      <w:r>
        <w:rPr>
          <w:u w:val="single"/>
        </w:rPr>
        <w:tab/>
      </w:r>
    </w:p>
    <w:p w:rsidR="008D76F1" w:rsidRDefault="008D76F1">
      <w:pPr>
        <w:sectPr w:rsidR="008D76F1">
          <w:pgSz w:w="12240" w:h="15840"/>
          <w:pgMar w:top="1360" w:right="1320" w:bottom="1260" w:left="1240" w:header="0" w:footer="1066" w:gutter="0"/>
          <w:cols w:space="720"/>
        </w:sectPr>
      </w:pPr>
    </w:p>
    <w:p w:rsidR="008D76F1" w:rsidRDefault="008D76F1">
      <w:pPr>
        <w:pStyle w:val="BodyText"/>
        <w:rPr>
          <w:sz w:val="26"/>
        </w:rPr>
      </w:pPr>
    </w:p>
    <w:p w:rsidR="008D76F1" w:rsidRDefault="008D76F1">
      <w:pPr>
        <w:pStyle w:val="BodyText"/>
        <w:spacing w:before="4"/>
        <w:rPr>
          <w:sz w:val="25"/>
        </w:rPr>
      </w:pPr>
    </w:p>
    <w:p w:rsidR="008D76F1" w:rsidRDefault="00C32D67">
      <w:pPr>
        <w:pStyle w:val="BodyText"/>
        <w:spacing w:line="448" w:lineRule="auto"/>
        <w:ind w:left="200" w:right="60"/>
      </w:pPr>
      <w:r>
        <w:t>DATE: TO:</w:t>
      </w:r>
    </w:p>
    <w:p w:rsidR="008D76F1" w:rsidRDefault="00C32D67">
      <w:pPr>
        <w:pStyle w:val="BodyText"/>
        <w:spacing w:line="448" w:lineRule="auto"/>
        <w:ind w:left="200" w:right="20"/>
      </w:pPr>
      <w:r>
        <w:t>CC: FROM:</w:t>
      </w:r>
    </w:p>
    <w:p w:rsidR="008D76F1" w:rsidRDefault="00C32D67">
      <w:pPr>
        <w:pStyle w:val="Heading1"/>
        <w:spacing w:before="79"/>
        <w:ind w:left="181" w:right="1991"/>
      </w:pPr>
      <w:r>
        <w:rPr>
          <w:b w:val="0"/>
        </w:rPr>
        <w:br w:type="column"/>
      </w:r>
      <w:r>
        <w:t>APPENDIX B: FORM OF LEGAL HOLD RELEASE</w:t>
      </w:r>
    </w:p>
    <w:p w:rsidR="008D76F1" w:rsidRDefault="008D76F1">
      <w:pPr>
        <w:pStyle w:val="BodyText"/>
        <w:rPr>
          <w:b/>
          <w:sz w:val="26"/>
        </w:rPr>
      </w:pPr>
    </w:p>
    <w:p w:rsidR="008D76F1" w:rsidRDefault="008D76F1">
      <w:pPr>
        <w:pStyle w:val="BodyText"/>
        <w:rPr>
          <w:b/>
          <w:sz w:val="26"/>
        </w:rPr>
      </w:pPr>
    </w:p>
    <w:p w:rsidR="008D76F1" w:rsidRDefault="008D76F1">
      <w:pPr>
        <w:pStyle w:val="BodyText"/>
        <w:rPr>
          <w:b/>
          <w:sz w:val="26"/>
        </w:rPr>
      </w:pPr>
    </w:p>
    <w:p w:rsidR="008D76F1" w:rsidRDefault="008D76F1">
      <w:pPr>
        <w:pStyle w:val="BodyText"/>
        <w:rPr>
          <w:b/>
          <w:sz w:val="26"/>
        </w:rPr>
      </w:pPr>
    </w:p>
    <w:p w:rsidR="008D76F1" w:rsidRDefault="008D76F1">
      <w:pPr>
        <w:pStyle w:val="BodyText"/>
        <w:rPr>
          <w:b/>
          <w:sz w:val="26"/>
        </w:rPr>
      </w:pPr>
    </w:p>
    <w:p w:rsidR="008D76F1" w:rsidRDefault="008D76F1">
      <w:pPr>
        <w:pStyle w:val="BodyText"/>
        <w:rPr>
          <w:b/>
          <w:sz w:val="26"/>
        </w:rPr>
      </w:pPr>
    </w:p>
    <w:p w:rsidR="008D76F1" w:rsidRDefault="008D76F1">
      <w:pPr>
        <w:pStyle w:val="BodyText"/>
        <w:rPr>
          <w:b/>
          <w:sz w:val="26"/>
        </w:rPr>
      </w:pPr>
    </w:p>
    <w:p w:rsidR="008D76F1" w:rsidRDefault="00C32D67">
      <w:pPr>
        <w:spacing w:before="211"/>
        <w:ind w:left="179" w:right="1991"/>
        <w:jc w:val="center"/>
        <w:rPr>
          <w:b/>
          <w:sz w:val="24"/>
        </w:rPr>
      </w:pPr>
      <w:r>
        <w:rPr>
          <w:b/>
          <w:sz w:val="24"/>
        </w:rPr>
        <w:t>LEGAL HOLD RELEASE</w:t>
      </w:r>
    </w:p>
    <w:p w:rsidR="008D76F1" w:rsidRDefault="008D76F1">
      <w:pPr>
        <w:jc w:val="center"/>
        <w:rPr>
          <w:sz w:val="24"/>
        </w:rPr>
        <w:sectPr w:rsidR="008D76F1">
          <w:pgSz w:w="12240" w:h="15840"/>
          <w:pgMar w:top="1360" w:right="1320" w:bottom="1260" w:left="1240" w:header="0" w:footer="1066" w:gutter="0"/>
          <w:cols w:num="2" w:space="720" w:equalWidth="0">
            <w:col w:w="987" w:space="907"/>
            <w:col w:w="7786"/>
          </w:cols>
        </w:sectPr>
      </w:pPr>
    </w:p>
    <w:p w:rsidR="008D76F1" w:rsidRDefault="008D76F1">
      <w:pPr>
        <w:pStyle w:val="BodyText"/>
        <w:spacing w:before="8"/>
        <w:rPr>
          <w:b/>
          <w:sz w:val="12"/>
        </w:rPr>
      </w:pPr>
    </w:p>
    <w:p w:rsidR="008D76F1" w:rsidRDefault="00C32D67">
      <w:pPr>
        <w:pStyle w:val="BodyText"/>
        <w:spacing w:before="90"/>
        <w:ind w:left="200" w:right="123"/>
        <w:jc w:val="both"/>
      </w:pPr>
      <w:r>
        <w:t>IN ACCORDANCE WITH CORPORATION’S RECORDS MANAGEMENT AND RETENTION POLICY, YOU ARE HEREBY NOTIFIED THAT THE LEGAL HOLD PERTAINING TO THE FOLLOWING SUBJECT MATTER:</w:t>
      </w:r>
    </w:p>
    <w:p w:rsidR="008D76F1" w:rsidRDefault="008D76F1">
      <w:pPr>
        <w:pStyle w:val="BodyText"/>
        <w:rPr>
          <w:sz w:val="20"/>
        </w:rPr>
      </w:pPr>
    </w:p>
    <w:p w:rsidR="008D76F1" w:rsidRDefault="008D76F1">
      <w:pPr>
        <w:pStyle w:val="BodyText"/>
        <w:rPr>
          <w:sz w:val="20"/>
        </w:rPr>
      </w:pPr>
    </w:p>
    <w:p w:rsidR="008D76F1" w:rsidRDefault="00D31908">
      <w:pPr>
        <w:pStyle w:val="BodyText"/>
        <w:spacing w:before="8"/>
        <w:rPr>
          <w:sz w:val="14"/>
        </w:rPr>
      </w:pPr>
      <w:r>
        <w:rPr>
          <w:noProof/>
          <w:lang w:bidi="ar-SA"/>
        </w:rPr>
        <mc:AlternateContent>
          <mc:Choice Requires="wps">
            <w:drawing>
              <wp:anchor distT="0" distB="0" distL="0" distR="0" simplePos="0" relativeHeight="251661312" behindDoc="1" locked="0" layoutInCell="1" allowOverlap="1">
                <wp:simplePos x="0" y="0"/>
                <wp:positionH relativeFrom="page">
                  <wp:posOffset>914400</wp:posOffset>
                </wp:positionH>
                <wp:positionV relativeFrom="paragraph">
                  <wp:posOffset>135890</wp:posOffset>
                </wp:positionV>
                <wp:extent cx="5944870" cy="1270"/>
                <wp:effectExtent l="0" t="0" r="0" b="0"/>
                <wp:wrapTopAndBottom/>
                <wp:docPr id="13"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4870" cy="1270"/>
                        </a:xfrm>
                        <a:custGeom>
                          <a:avLst/>
                          <a:gdLst>
                            <a:gd name="T0" fmla="+- 0 1440 1440"/>
                            <a:gd name="T1" fmla="*/ T0 w 9362"/>
                            <a:gd name="T2" fmla="+- 0 10802 1440"/>
                            <a:gd name="T3" fmla="*/ T2 w 9362"/>
                          </a:gdLst>
                          <a:ahLst/>
                          <a:cxnLst>
                            <a:cxn ang="0">
                              <a:pos x="T1" y="0"/>
                            </a:cxn>
                            <a:cxn ang="0">
                              <a:pos x="T3" y="0"/>
                            </a:cxn>
                          </a:cxnLst>
                          <a:rect l="0" t="0" r="r" b="b"/>
                          <a:pathLst>
                            <a:path w="9362">
                              <a:moveTo>
                                <a:pt x="0" y="0"/>
                              </a:moveTo>
                              <a:lnTo>
                                <a:pt x="9362"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B212C0" id="Freeform 13" o:spid="_x0000_s1026" style="position:absolute;margin-left:1in;margin-top:10.7pt;width:468.1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WorBQMAAKcGAAAOAAAAZHJzL2Uyb0RvYy54bWysVW1v2jAQ/j5p/8Hyx000L00poIaqImWa&#10;1G2Vyn6ASRwSzbEz2xC6af9953NCgWrSNC0fgp07P/fcc77j5nbfCLLj2tRKpjS6CCnhMldFLTcp&#10;/bpajiaUGMtkwYSSPKXP3NDb+ds3N10747GqlCi4JgAizaxrU1pZ286CwOQVb5i5UC2XYCyVbpiF&#10;rd4EhWYdoDciiMNwHHRKF61WOTcGvmbeSOeIX5Y8t1/K0nBLREqBm8W3xvfavYP5DZttNGurOu9p&#10;sH9g0bBaQtADVMYsI1tdv4Jq6lwro0p7kasmUGVZ5xxzgGyi8Cybp4q1HHMBcUx7kMn8P9j88+5R&#10;k7qA2l1SIlkDNVpqzp3iBD6BPl1rZuD21D5ql6FpH1T+zYAhOLG4jQEfsu4+qQJg2NYq1GRf6sad&#10;hGzJHqV/PkjP95bk8PFqmiSTa6hQDrYohpULwGbD2Xxr7AeuEIftHoz1hStghbIXPfcVQJSNgBq+&#10;H5GQREniX32hD27R4PYuIKuQdGR6OY7PneLByWOFkzBGxHM/UM7HdGDxERgksBkosmpgne9lTxtW&#10;hLlOCVGoVhkn0ArIDQoBAji5FP/gC7HPff2ZPoSGFji//JoSuPxrn0bLrGPmQrgl6VKKWrgPjdrx&#10;lUKTPSsdBHmxCnnshcePWXkznHABsKyHoI7rUWmlWtZCYG2FdFTG4XSM2hgl6sIZHRujN+uF0GTH&#10;XFvj45IBsBO3VhubMVN5PzT5nLXaygKjVJwV9/3aslr4NQAJFB2uZ6+Nu6jY0D+n4fR+cj9JRkk8&#10;vh8lYZaN7paLZDReRtdX2WW2WGTRL8c5SmZVXRRcOtrDcImSv2vefsz5sXAYLyfpnaiwxOe1CsEp&#10;DRQJchl+MTtsZNe7vtnXqniGPtbKT0uY7rColP5BSQeTMqXm+5ZpTon4KGEUTV2TwWjFTXJ1HcNG&#10;H1vWxxYmc4BKqaVw891yYf043ra63lQQKcJ6S3UH86OsXaMjP8+q38A0xAz6ye3G7fEevV7+X+a/&#10;AQAA//8DAFBLAwQUAAYACAAAACEADHcQed8AAAAKAQAADwAAAGRycy9kb3ducmV2LnhtbEyPwU7D&#10;MBBE70j8g7VI3KhdKypViFNBJQ4IIUEACW5uvCQh9jqK3Tb9e5xTOc7saPZNsZmcZQccQ+dJwXIh&#10;gCHV3nTUKPh4f7xZAwtRk9HWEyo4YYBNeXlR6Nz4I73hoYoNSyUUcq2gjXHIOQ91i06HhR+Q0u3H&#10;j07HJMeGm1EfU7mzXAqx4k53lD60esBti3Vf7Z0C+1s9mJ6/fPdfT756/rw9yVe5Ver6arq/AxZx&#10;iucwzPgJHcrEtPN7MoHZpLMsbYkK5DIDNgfEWkhgu9lZAS8L/n9C+QcAAP//AwBQSwECLQAUAAYA&#10;CAAAACEAtoM4kv4AAADhAQAAEwAAAAAAAAAAAAAAAAAAAAAAW0NvbnRlbnRfVHlwZXNdLnhtbFBL&#10;AQItABQABgAIAAAAIQA4/SH/1gAAAJQBAAALAAAAAAAAAAAAAAAAAC8BAABfcmVscy8ucmVsc1BL&#10;AQItABQABgAIAAAAIQAMAWorBQMAAKcGAAAOAAAAAAAAAAAAAAAAAC4CAABkcnMvZTJvRG9jLnht&#10;bFBLAQItABQABgAIAAAAIQAMdxB53wAAAAoBAAAPAAAAAAAAAAAAAAAAAF8FAABkcnMvZG93bnJl&#10;di54bWxQSwUGAAAAAAQABADzAAAAawYAAAAA&#10;" path="m,l9362,e" filled="f" strokeweight=".48pt">
                <v:path arrowok="t" o:connecttype="custom" o:connectlocs="0,0;5944870,0" o:connectangles="0,0"/>
                <w10:wrap type="topAndBottom" anchorx="page"/>
              </v:shape>
            </w:pict>
          </mc:Fallback>
        </mc:AlternateContent>
      </w:r>
      <w:r>
        <w:rPr>
          <w:noProof/>
          <w:lang w:bidi="ar-SA"/>
        </w:rPr>
        <mc:AlternateContent>
          <mc:Choice Requires="wps">
            <w:drawing>
              <wp:anchor distT="0" distB="0" distL="0" distR="0" simplePos="0" relativeHeight="251662336" behindDoc="1" locked="0" layoutInCell="1" allowOverlap="1">
                <wp:simplePos x="0" y="0"/>
                <wp:positionH relativeFrom="page">
                  <wp:posOffset>914400</wp:posOffset>
                </wp:positionH>
                <wp:positionV relativeFrom="paragraph">
                  <wp:posOffset>376555</wp:posOffset>
                </wp:positionV>
                <wp:extent cx="5944870" cy="1270"/>
                <wp:effectExtent l="0" t="0" r="0" b="0"/>
                <wp:wrapTopAndBottom/>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4870" cy="1270"/>
                        </a:xfrm>
                        <a:custGeom>
                          <a:avLst/>
                          <a:gdLst>
                            <a:gd name="T0" fmla="+- 0 1440 1440"/>
                            <a:gd name="T1" fmla="*/ T0 w 9362"/>
                            <a:gd name="T2" fmla="+- 0 10802 1440"/>
                            <a:gd name="T3" fmla="*/ T2 w 9362"/>
                          </a:gdLst>
                          <a:ahLst/>
                          <a:cxnLst>
                            <a:cxn ang="0">
                              <a:pos x="T1" y="0"/>
                            </a:cxn>
                            <a:cxn ang="0">
                              <a:pos x="T3" y="0"/>
                            </a:cxn>
                          </a:cxnLst>
                          <a:rect l="0" t="0" r="r" b="b"/>
                          <a:pathLst>
                            <a:path w="9362">
                              <a:moveTo>
                                <a:pt x="0" y="0"/>
                              </a:moveTo>
                              <a:lnTo>
                                <a:pt x="9362"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62F92" id="Freeform 12" o:spid="_x0000_s1026" style="position:absolute;margin-left:1in;margin-top:29.65pt;width:468.1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DqpBQMAAKcGAAAOAAAAZHJzL2Uyb0RvYy54bWysVW1v2jAQ/j5p/8Hyx02Ql6YUUENVEZgm&#10;dVulsh9gEodES2zPNoRu2n/f+ZLQQDVpmpYP5uw73z33nO+4vTvWFTlwbUopYhqMfUq4SGVWil1M&#10;v27WoyklxjKRsUoKHtNnbujd4u2b20bNeSgLWWVcE3AizLxRMS2sVXPPM2nBa2bGUnEBylzqmlnY&#10;6p2XadaA97ryQt+feI3UmdIy5cbAadIq6QL95zlP7Zc8N9ySKqaAzeKqcd261VvcsvlOM1WUaQeD&#10;/QOKmpUCgp5cJcwystflK1d1mWppZG7Hqaw9medlyjEHyCbwL7J5KpjimAuQY9SJJvP/3KafD4+a&#10;lBnULqREsBpqtNacO8YJHAE/jTJzMHtSj9plaNSDTL8ZUHhnGrcxYEO2zSeZgRu2txI5Oea6djch&#10;W3JE6p9P1POjJSkcXs+iaHoDFUpBF4QguQBs3t9N98Z+4BL9sMODsW3hMpCQ9qzDvgEXeV1BDd+P&#10;iE+CKGqXrtAns6A3e+eRjU8aMruaYLZQwpMRMDL05U/9ED1eOrvq7ZyzcOAMEtj1EFnRo06PooMN&#10;EmGuU3wkSknjCNoAuJ4h8ABGLsU/2ELsS9v2ThdCQwtcPn5NCTz+bZuGYtYhcyGcSJqYIhfuoJYH&#10;vpGoshelgyAv2koMrfD6EFWrhhsuAJb1FNRhHZRWyHVZVVjbSjgoE382QW6MrMrMKR0ao3fbZaXJ&#10;gbm2xq97L2dmShubMFO0dqhqc9ZyLzKMUnCWrTrZsrJqZUBVIenwPDtu3EPFhv4582er6WoajaJw&#10;shpFfpKM7tfLaDRZBzfXyVWyXCbBL4c5iOZFmWVcONj9cAmiv2vebsy1Y+E0Xs7SO2Nhjd9rFrxz&#10;GMg+5NL/YnbYyK5322bfyuwZ+ljLdlrCdAehkPoHJQ1Mypia73umOSXVRwGjaOaaDEYrbqLrmxA2&#10;eqjZDjVMpOAqppbCy3fi0rbjeK90uSsgUoD1FvIe5kdeukZHfC2qbgPTEDPoJrcbt8M9Wr38vyx+&#10;AwAA//8DAFBLAwQUAAYACAAAACEAGAbnn+AAAAAKAQAADwAAAGRycy9kb3ducmV2LnhtbEyPwU7D&#10;MBBE70j9B2srcaM2oYU2xKmgEgeEKkEAqdzceElC7HUUu2369zgnOM7saPZNth6sYUfsfeNIwvVM&#10;AEMqnW6okvDx/nS1BOaDIq2MI5RwRg/rfHKRqVS7E73hsQgViyXkUyWhDqFLOfdljVb5meuQ4u3b&#10;9VaFKPuK616dYrk1PBHillvVUPxQqw43NZZtcbASzE/xqFu+/Wp3z654+bw7J6/JRsrL6fBwDyzg&#10;EP7CMOJHdMgj094dSHtmop7P45YgYbG6ATYGxFIkwPajswCeZ/z/hPwXAAD//wMAUEsBAi0AFAAG&#10;AAgAAAAhALaDOJL+AAAA4QEAABMAAAAAAAAAAAAAAAAAAAAAAFtDb250ZW50X1R5cGVzXS54bWxQ&#10;SwECLQAUAAYACAAAACEAOP0h/9YAAACUAQAACwAAAAAAAAAAAAAAAAAvAQAAX3JlbHMvLnJlbHNQ&#10;SwECLQAUAAYACAAAACEA2Ig6qQUDAACnBgAADgAAAAAAAAAAAAAAAAAuAgAAZHJzL2Uyb0RvYy54&#10;bWxQSwECLQAUAAYACAAAACEAGAbnn+AAAAAKAQAADwAAAAAAAAAAAAAAAABfBQAAZHJzL2Rvd25y&#10;ZXYueG1sUEsFBgAAAAAEAAQA8wAAAGwGAAAAAA==&#10;" path="m,l9362,e" filled="f" strokeweight=".48pt">
                <v:path arrowok="t" o:connecttype="custom" o:connectlocs="0,0;5944870,0" o:connectangles="0,0"/>
                <w10:wrap type="topAndBottom" anchorx="page"/>
              </v:shape>
            </w:pict>
          </mc:Fallback>
        </mc:AlternateContent>
      </w:r>
    </w:p>
    <w:p w:rsidR="008D76F1" w:rsidRDefault="008D76F1">
      <w:pPr>
        <w:pStyle w:val="BodyText"/>
        <w:spacing w:before="2"/>
        <w:rPr>
          <w:sz w:val="26"/>
        </w:rPr>
      </w:pPr>
    </w:p>
    <w:p w:rsidR="008D76F1" w:rsidRDefault="008D76F1">
      <w:pPr>
        <w:pStyle w:val="BodyText"/>
        <w:rPr>
          <w:sz w:val="20"/>
        </w:rPr>
      </w:pPr>
    </w:p>
    <w:p w:rsidR="008D76F1" w:rsidRDefault="00D31908">
      <w:pPr>
        <w:pStyle w:val="BodyText"/>
        <w:spacing w:before="3"/>
        <w:rPr>
          <w:sz w:val="13"/>
        </w:rPr>
      </w:pPr>
      <w:r>
        <w:rPr>
          <w:noProof/>
          <w:lang w:bidi="ar-SA"/>
        </w:rPr>
        <mc:AlternateContent>
          <mc:Choice Requires="wps">
            <w:drawing>
              <wp:anchor distT="0" distB="0" distL="0" distR="0" simplePos="0" relativeHeight="251663360" behindDoc="1" locked="0" layoutInCell="1" allowOverlap="1">
                <wp:simplePos x="0" y="0"/>
                <wp:positionH relativeFrom="page">
                  <wp:posOffset>905510</wp:posOffset>
                </wp:positionH>
                <wp:positionV relativeFrom="paragraph">
                  <wp:posOffset>125095</wp:posOffset>
                </wp:positionV>
                <wp:extent cx="5953760" cy="1270"/>
                <wp:effectExtent l="0" t="0" r="0" b="0"/>
                <wp:wrapTopAndBottom/>
                <wp:docPr id="11"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53760" cy="1270"/>
                        </a:xfrm>
                        <a:custGeom>
                          <a:avLst/>
                          <a:gdLst>
                            <a:gd name="T0" fmla="+- 0 1426 1426"/>
                            <a:gd name="T1" fmla="*/ T0 w 9376"/>
                            <a:gd name="T2" fmla="+- 0 10802 1426"/>
                            <a:gd name="T3" fmla="*/ T2 w 9376"/>
                          </a:gdLst>
                          <a:ahLst/>
                          <a:cxnLst>
                            <a:cxn ang="0">
                              <a:pos x="T1" y="0"/>
                            </a:cxn>
                            <a:cxn ang="0">
                              <a:pos x="T3" y="0"/>
                            </a:cxn>
                          </a:cxnLst>
                          <a:rect l="0" t="0" r="r" b="b"/>
                          <a:pathLst>
                            <a:path w="9376">
                              <a:moveTo>
                                <a:pt x="0" y="0"/>
                              </a:moveTo>
                              <a:lnTo>
                                <a:pt x="9376"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ED82E" id="Freeform 11" o:spid="_x0000_s1026" style="position:absolute;margin-left:71.3pt;margin-top:9.85pt;width:468.8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7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T36BAMAAKcGAAAOAAAAZHJzL2Uyb0RvYy54bWysVW1v0zAQ/o7Ef7D8EdTlZemrlk5T0yKk&#10;AZNWfoBrO01EYgfbbboh/jtnO+naDiSEyIfUzp2fe+453/Xm9lBXaM+VLqVIcXQVYsQFlawU2xR/&#10;Xa8GE4y0IYKRSgqe4ieu8e387ZubtpnxWBayYlwhABF61jYpLoxpZkGgacFroq9kwwUYc6lqYmCr&#10;tgFTpAX0ugriMBwFrVSsUZJyreFr5o147vDznFPzJc81N6hKMXAz7q3ce2PfwfyGzLaKNEVJOxrk&#10;H1jUpBQQ9AiVEUPQTpWvoOqSKqllbq6orAOZ5yXlLgfIJgovsnksSMNdLiCObo4y6f8HSz/vHxQq&#10;GdQuwkiQGmq0UpxbxRF8An3aRs/A7bF5UDZD3dxL+k2DITiz2I0GH7RpP0kGMGRnpNPkkKvanoRs&#10;0cFJ/3SUnh8MovBxOB1ej0dQIQq2KB67ygRk1p+lO20+cOlwyP5eG184BisnO+u4rwEiryuo4fsB&#10;ClGUxCP36gp9dINkvdu7AK1D1KIphL90insnjxVOwvi3YNe9nwWLT8AggW1PkRQ9a3oQHW1YIWI7&#10;JXRCNVJbgdZArlcIEMDJpvgHX4h96evPdCEUtMDl5VcYweXf+HQbYiwzG8IuUZtip4X9UMs9X0tn&#10;MhelgyAv1kqcernjp6y8GU7YAHBv/MIFtVxPSivkqqwqV9tKWCqjcDpy2mhZlcwaLRuttptFpdCe&#10;2LZ2j00GwM7cGqVNRnTh/ZzJ56zkTjAXpeCELbu1IWXl1wBUOdHhenba2IvqGvrHNJwuJ8tJMoC7&#10;tRwkYZYN7laLZDBaReNhdp0tFln003KOkllRMsaFpd0Plyj5u+btxpwfC8fxcpbemQor97xWITin&#10;4USCXPpfX4S+d32zbyR7gj5W0k9LmO6wKKR6xqiFSZli/X1HFMeo+ihgFE2jJLGj1W2S4TiGjTq1&#10;bE4tRFCASrHBcPPtcmH8ON41qtwWECly9RbyDuZHXtpGd4PGs+o2MA1dBt3ktuP2dO+8Xv5f5r8A&#10;AAD//wMAUEsDBBQABgAIAAAAIQAJX1hf3gAAAAoBAAAPAAAAZHJzL2Rvd25yZXYueG1sTI/NTsMw&#10;EITvSLyDtUjcqN0UtU2IUyFUDignwt/VjZckIraD7Sbh7dmc4LazO5r9Jj/Mpmcj+tA5K2G9EsDQ&#10;1k53tpHw+vJ4swcWorJa9c6ihB8McCguL3KVaTfZZxyr2DAKsSFTEtoYh4zzULdoVFi5AS3dPp03&#10;KpL0DddeTRRuep4IseVGdZY+tGrAhxbrr+psJJRi815Wftq9rb/1pkw/jmF8Okp5fTXf3wGLOMc/&#10;Myz4hA4FMZ3c2erAetK3yZasNKQ7YItB7EUC7LRsUuBFzv9XKH4BAAD//wMAUEsBAi0AFAAGAAgA&#10;AAAhALaDOJL+AAAA4QEAABMAAAAAAAAAAAAAAAAAAAAAAFtDb250ZW50X1R5cGVzXS54bWxQSwEC&#10;LQAUAAYACAAAACEAOP0h/9YAAACUAQAACwAAAAAAAAAAAAAAAAAvAQAAX3JlbHMvLnJlbHNQSwEC&#10;LQAUAAYACAAAACEAmqU9+gQDAACnBgAADgAAAAAAAAAAAAAAAAAuAgAAZHJzL2Uyb0RvYy54bWxQ&#10;SwECLQAUAAYACAAAACEACV9YX94AAAAKAQAADwAAAAAAAAAAAAAAAABeBQAAZHJzL2Rvd25yZXYu&#10;eG1sUEsFBgAAAAAEAAQA8wAAAGkGAAAAAA==&#10;" path="m,l9376,e" filled="f" strokeweight=".48pt">
                <v:path arrowok="t" o:connecttype="custom" o:connectlocs="0,0;5953760,0" o:connectangles="0,0"/>
                <w10:wrap type="topAndBottom" anchorx="page"/>
              </v:shape>
            </w:pict>
          </mc:Fallback>
        </mc:AlternateContent>
      </w:r>
    </w:p>
    <w:p w:rsidR="008D76F1" w:rsidRDefault="008D76F1">
      <w:pPr>
        <w:pStyle w:val="BodyText"/>
        <w:rPr>
          <w:sz w:val="10"/>
        </w:rPr>
      </w:pPr>
    </w:p>
    <w:p w:rsidR="008D76F1" w:rsidRDefault="00C32D67">
      <w:pPr>
        <w:pStyle w:val="BodyText"/>
        <w:spacing w:before="97" w:line="232" w:lineRule="auto"/>
        <w:ind w:left="200" w:right="118"/>
        <w:jc w:val="both"/>
        <w:rPr>
          <w:sz w:val="16"/>
        </w:rPr>
      </w:pPr>
      <w:r>
        <w:t>IS</w:t>
      </w:r>
      <w:r>
        <w:rPr>
          <w:spacing w:val="-4"/>
        </w:rPr>
        <w:t xml:space="preserve"> </w:t>
      </w:r>
      <w:r>
        <w:t>RELEASED.</w:t>
      </w:r>
      <w:r>
        <w:rPr>
          <w:spacing w:val="-5"/>
        </w:rPr>
        <w:t xml:space="preserve"> </w:t>
      </w:r>
      <w:r>
        <w:t>PLEASE</w:t>
      </w:r>
      <w:r>
        <w:rPr>
          <w:spacing w:val="-3"/>
        </w:rPr>
        <w:t xml:space="preserve"> </w:t>
      </w:r>
      <w:r>
        <w:t>RETURN</w:t>
      </w:r>
      <w:r>
        <w:rPr>
          <w:spacing w:val="-5"/>
        </w:rPr>
        <w:t xml:space="preserve"> </w:t>
      </w:r>
      <w:r>
        <w:t>ALL</w:t>
      </w:r>
      <w:r>
        <w:rPr>
          <w:spacing w:val="-9"/>
        </w:rPr>
        <w:t xml:space="preserve"> </w:t>
      </w:r>
      <w:r>
        <w:t>RECORDS</w:t>
      </w:r>
      <w:r>
        <w:rPr>
          <w:spacing w:val="-4"/>
        </w:rPr>
        <w:t xml:space="preserve"> </w:t>
      </w:r>
      <w:r>
        <w:t>RELEVANT</w:t>
      </w:r>
      <w:r>
        <w:rPr>
          <w:spacing w:val="-6"/>
        </w:rPr>
        <w:t xml:space="preserve"> </w:t>
      </w:r>
      <w:r>
        <w:t>TO</w:t>
      </w:r>
      <w:r>
        <w:rPr>
          <w:spacing w:val="-6"/>
        </w:rPr>
        <w:t xml:space="preserve"> </w:t>
      </w:r>
      <w:r>
        <w:t>THE</w:t>
      </w:r>
      <w:r>
        <w:rPr>
          <w:spacing w:val="-1"/>
        </w:rPr>
        <w:t xml:space="preserve"> </w:t>
      </w:r>
      <w:r>
        <w:t>LEGAL</w:t>
      </w:r>
      <w:r>
        <w:rPr>
          <w:spacing w:val="-10"/>
        </w:rPr>
        <w:t xml:space="preserve"> </w:t>
      </w:r>
      <w:r>
        <w:t>HOLD</w:t>
      </w:r>
      <w:r>
        <w:rPr>
          <w:spacing w:val="-5"/>
        </w:rPr>
        <w:t xml:space="preserve"> </w:t>
      </w:r>
      <w:r>
        <w:t>TO THEIR</w:t>
      </w:r>
      <w:r>
        <w:rPr>
          <w:spacing w:val="-6"/>
        </w:rPr>
        <w:t xml:space="preserve"> </w:t>
      </w:r>
      <w:r>
        <w:t>NORMAL</w:t>
      </w:r>
      <w:r>
        <w:rPr>
          <w:spacing w:val="-9"/>
        </w:rPr>
        <w:t xml:space="preserve"> </w:t>
      </w:r>
      <w:r>
        <w:t>RETENTION</w:t>
      </w:r>
      <w:r>
        <w:rPr>
          <w:spacing w:val="-7"/>
        </w:rPr>
        <w:t xml:space="preserve"> </w:t>
      </w:r>
      <w:r>
        <w:t>PROCEDURES</w:t>
      </w:r>
      <w:r>
        <w:rPr>
          <w:spacing w:val="-3"/>
        </w:rPr>
        <w:t xml:space="preserve"> </w:t>
      </w:r>
      <w:r>
        <w:t>[UNLESS</w:t>
      </w:r>
      <w:r>
        <w:rPr>
          <w:spacing w:val="-5"/>
        </w:rPr>
        <w:t xml:space="preserve"> </w:t>
      </w:r>
      <w:r>
        <w:t>SUBJECT</w:t>
      </w:r>
      <w:r>
        <w:rPr>
          <w:spacing w:val="-6"/>
        </w:rPr>
        <w:t xml:space="preserve"> </w:t>
      </w:r>
      <w:r>
        <w:t>TO</w:t>
      </w:r>
      <w:r>
        <w:rPr>
          <w:spacing w:val="-7"/>
        </w:rPr>
        <w:t xml:space="preserve"> </w:t>
      </w:r>
      <w:r>
        <w:t>ANOTHER</w:t>
      </w:r>
      <w:r>
        <w:rPr>
          <w:spacing w:val="-3"/>
        </w:rPr>
        <w:t xml:space="preserve"> </w:t>
      </w:r>
      <w:r>
        <w:t>LEGAL HOLD].</w:t>
      </w:r>
      <w:r>
        <w:rPr>
          <w:position w:val="9"/>
          <w:sz w:val="16"/>
        </w:rPr>
        <w:t>1</w:t>
      </w:r>
    </w:p>
    <w:p w:rsidR="008D76F1" w:rsidRDefault="00C32D67">
      <w:pPr>
        <w:pStyle w:val="BodyText"/>
        <w:spacing w:before="243"/>
        <w:ind w:left="200" w:right="118"/>
        <w:jc w:val="both"/>
      </w:pPr>
      <w:r>
        <w:t>CONTACT THE FOLLOWING PERSON BY PHONE OR BY E-MAIL FOR QUESTIONS REGARDING THIS LEGAL HOLD RELEASE:</w:t>
      </w:r>
    </w:p>
    <w:p w:rsidR="008D76F1" w:rsidRDefault="008D76F1">
      <w:pPr>
        <w:pStyle w:val="BodyText"/>
        <w:spacing w:before="8" w:after="1"/>
        <w:rPr>
          <w:sz w:val="21"/>
        </w:rPr>
      </w:pPr>
    </w:p>
    <w:tbl>
      <w:tblPr>
        <w:tblW w:w="0" w:type="auto"/>
        <w:tblInd w:w="115" w:type="dxa"/>
        <w:tblLayout w:type="fixed"/>
        <w:tblCellMar>
          <w:left w:w="0" w:type="dxa"/>
          <w:right w:w="0" w:type="dxa"/>
        </w:tblCellMar>
        <w:tblLook w:val="01E0" w:firstRow="1" w:lastRow="1" w:firstColumn="1" w:lastColumn="1" w:noHBand="0" w:noVBand="0"/>
      </w:tblPr>
      <w:tblGrid>
        <w:gridCol w:w="2508"/>
        <w:gridCol w:w="3263"/>
        <w:gridCol w:w="1873"/>
      </w:tblGrid>
      <w:tr w:rsidR="008D76F1">
        <w:trPr>
          <w:trHeight w:val="265"/>
        </w:trPr>
        <w:tc>
          <w:tcPr>
            <w:tcW w:w="2508" w:type="dxa"/>
          </w:tcPr>
          <w:p w:rsidR="008D76F1" w:rsidRDefault="00C32D67">
            <w:pPr>
              <w:pStyle w:val="TableParagraph"/>
              <w:ind w:left="200"/>
              <w:rPr>
                <w:sz w:val="24"/>
              </w:rPr>
            </w:pPr>
            <w:r>
              <w:rPr>
                <w:sz w:val="24"/>
              </w:rPr>
              <w:t>Name:</w:t>
            </w:r>
          </w:p>
        </w:tc>
        <w:tc>
          <w:tcPr>
            <w:tcW w:w="3263" w:type="dxa"/>
          </w:tcPr>
          <w:p w:rsidR="008D76F1" w:rsidRDefault="00C32D67">
            <w:pPr>
              <w:pStyle w:val="TableParagraph"/>
              <w:ind w:left="1669"/>
              <w:rPr>
                <w:sz w:val="24"/>
              </w:rPr>
            </w:pPr>
            <w:r>
              <w:rPr>
                <w:sz w:val="24"/>
              </w:rPr>
              <w:t>Phone:</w:t>
            </w:r>
          </w:p>
        </w:tc>
        <w:tc>
          <w:tcPr>
            <w:tcW w:w="1873" w:type="dxa"/>
          </w:tcPr>
          <w:p w:rsidR="008D76F1" w:rsidRDefault="00C32D67">
            <w:pPr>
              <w:pStyle w:val="TableParagraph"/>
              <w:ind w:left="926"/>
              <w:rPr>
                <w:sz w:val="24"/>
              </w:rPr>
            </w:pPr>
            <w:r>
              <w:rPr>
                <w:sz w:val="24"/>
              </w:rPr>
              <w:t>E-Mail:</w:t>
            </w:r>
          </w:p>
        </w:tc>
      </w:tr>
    </w:tbl>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D31908">
      <w:pPr>
        <w:pStyle w:val="BodyText"/>
        <w:rPr>
          <w:sz w:val="17"/>
        </w:rPr>
      </w:pPr>
      <w:r>
        <w:rPr>
          <w:noProof/>
          <w:lang w:bidi="ar-SA"/>
        </w:rPr>
        <mc:AlternateContent>
          <mc:Choice Requires="wps">
            <w:drawing>
              <wp:anchor distT="0" distB="0" distL="0" distR="0" simplePos="0" relativeHeight="251664384" behindDoc="1" locked="0" layoutInCell="1" allowOverlap="1">
                <wp:simplePos x="0" y="0"/>
                <wp:positionH relativeFrom="page">
                  <wp:posOffset>914400</wp:posOffset>
                </wp:positionH>
                <wp:positionV relativeFrom="paragraph">
                  <wp:posOffset>153035</wp:posOffset>
                </wp:positionV>
                <wp:extent cx="1829435" cy="1270"/>
                <wp:effectExtent l="0" t="0" r="0" b="0"/>
                <wp:wrapTopAndBottom/>
                <wp:docPr id="10"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D76CC1" id="Freeform 10" o:spid="_x0000_s1026" style="position:absolute;margin-left:1in;margin-top:12.05pt;width:144.05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HJCBAMAAKYGAAAOAAAAZHJzL2Uyb0RvYy54bWysVdtu2zAMfR+wfxD0uCHxJW5uqFMUcTIM&#10;6LYCzT5AseXYmCxpkhKnG/bvoyQ7TVIMGIb5QaFEijw8FJnbu2PD0IEqXQue4mgYYkR5Loqa71L8&#10;dbMeTDHShvCCMMFpip+pxneLt29uWzmnsagEK6hC4ITreStTXBkj50Gg84o2RA+FpByUpVANMbBV&#10;u6BQpAXvDQviMBwHrVCFVCKnWsNp5pV44fyXJc3Nl7LU1CCWYsBm3KrcurVrsLgl850isqrzDgb5&#10;BxQNqTkEPbnKiCFor+pXrpo6V0KL0gxz0QSiLOucuhwgmyi8yuapIpK6XIAcLU806f/nNv98eFSo&#10;LqB2QA8nDdRorSi1jCM4An5aqedg9iQflc1QyweRf9OgCC40dqPBBm3bT6IAN2RvhOPkWKrG3oRs&#10;0dFR/3yinh4NyuEwmsazZHSDUQ66KJ64yAGZ93fzvTYfqHB+yOFBG1+4AiRHe9Fh30AWZcOghu8H&#10;KERRkvilK/TJLOrN3gVoE6IWxdNpdG0U90bOVzKKI+fw2mzUm1lf8ZkvwL/rEZKqB50feYcaJERs&#10;o4SOJym05WcD2HqCwAMY2Qz/YAuxr239nS6Egg64fvsKI3j7W5+GJMYisyGsiNoUOyrsQSMOdCOc&#10;ylxVDoK8aBk/t3LXz1F5NdywAeDZeMEFtVjPKsvFumbMlZZxC2Uyjj03WrC6sEqLRqvddskUOhDb&#10;1e6zyYCzCzOptMmIrrydU/mcldjzwkWpKClWnWxIzbwMjpgjHV5nx419p66ff87C2Wq6miaDJB6v&#10;BkmYZYP79TIZjNfR5CYbZctlFv2y9YySeVUXBeUWdj9bouTverebcn4qnKbLRXoXLKzd95qF4BKG&#10;Iwly6X99EfrW9b2+FcUztLESfljCcAehEuoHRi0MyhTr73uiKEbsI4dJNLM9BpPVbZKbCRQMqXPN&#10;9lxDeA6uUmwwvHwrLo2fxnup6l0FkSLXC1zcw/goa9vnbs54VN0GhqHLoBvcdtqe753Vy9/L4jcA&#10;AAD//wMAUEsDBBQABgAIAAAAIQCwQ0d53wAAAAkBAAAPAAAAZHJzL2Rvd25yZXYueG1sTI/NTsMw&#10;EITvSLyDtUjcqNM00BLiVAiBhMSJpkI9bmPnR4nXUeym6duzPcFtZ3c0+022nW0vJjP61pGC5SIC&#10;Yah0uqVawb74eNiA8AFJY+/IKLgYD9v89ibDVLszfZtpF2rBIeRTVNCEMKRS+rIxFv3CDYb4VrnR&#10;YmA51lKPeOZw28s4ip6kxZb4Q4ODeWtM2e1OVsHn5QeL6v2xm6tp/fVczN2B1nul7u/m1xcQwczh&#10;zwxXfEaHnJmO7kTai551knCXoCBOliDYkKxiHo7XxQpknsn/DfJfAAAA//8DAFBLAQItABQABgAI&#10;AAAAIQC2gziS/gAAAOEBAAATAAAAAAAAAAAAAAAAAAAAAABbQ29udGVudF9UeXBlc10ueG1sUEsB&#10;Ai0AFAAGAAgAAAAhADj9If/WAAAAlAEAAAsAAAAAAAAAAAAAAAAALwEAAF9yZWxzLy5yZWxzUEsB&#10;Ai0AFAAGAAgAAAAhABIockIEAwAApgYAAA4AAAAAAAAAAAAAAAAALgIAAGRycy9lMm9Eb2MueG1s&#10;UEsBAi0AFAAGAAgAAAAhALBDR3nfAAAACQEAAA8AAAAAAAAAAAAAAAAAXgUAAGRycy9kb3ducmV2&#10;LnhtbFBLBQYAAAAABAAEAPMAAABqBgAAAAA=&#10;" path="m,l2881,e" filled="f" strokeweight=".6pt">
                <v:path arrowok="t" o:connecttype="custom" o:connectlocs="0,0;1829435,0" o:connectangles="0,0"/>
                <w10:wrap type="topAndBottom" anchorx="page"/>
              </v:shape>
            </w:pict>
          </mc:Fallback>
        </mc:AlternateContent>
      </w:r>
    </w:p>
    <w:p w:rsidR="008D76F1" w:rsidRDefault="00C32D67">
      <w:pPr>
        <w:spacing w:before="70"/>
        <w:ind w:left="200" w:right="292"/>
        <w:rPr>
          <w:sz w:val="20"/>
        </w:rPr>
      </w:pPr>
      <w:r>
        <w:rPr>
          <w:position w:val="7"/>
          <w:sz w:val="13"/>
        </w:rPr>
        <w:t xml:space="preserve">1 </w:t>
      </w:r>
      <w:r>
        <w:rPr>
          <w:b/>
          <w:sz w:val="20"/>
        </w:rPr>
        <w:t xml:space="preserve">Note: </w:t>
      </w:r>
      <w:r>
        <w:rPr>
          <w:sz w:val="20"/>
        </w:rPr>
        <w:t>A corporation with multiple legal holds may need to include this language if a document is subject to more than one legal hold.</w:t>
      </w:r>
    </w:p>
    <w:p w:rsidR="008D76F1" w:rsidRDefault="008D76F1">
      <w:pPr>
        <w:rPr>
          <w:sz w:val="20"/>
        </w:rPr>
        <w:sectPr w:rsidR="008D76F1">
          <w:type w:val="continuous"/>
          <w:pgSz w:w="12240" w:h="15840"/>
          <w:pgMar w:top="1500" w:right="1320" w:bottom="1260" w:left="1240" w:header="720" w:footer="720" w:gutter="0"/>
          <w:cols w:space="720"/>
        </w:sectPr>
      </w:pPr>
    </w:p>
    <w:p w:rsidR="008D76F1" w:rsidRDefault="00C32D67">
      <w:pPr>
        <w:pStyle w:val="Heading1"/>
        <w:spacing w:before="79"/>
        <w:ind w:left="76"/>
      </w:pPr>
      <w:r>
        <w:lastRenderedPageBreak/>
        <w:t>APPENDIX C: ELECTRONIC COMMUNICATIONS POLICY</w:t>
      </w:r>
    </w:p>
    <w:p w:rsidR="008D76F1" w:rsidRDefault="008D76F1">
      <w:pPr>
        <w:pStyle w:val="BodyText"/>
        <w:spacing w:before="10"/>
        <w:rPr>
          <w:b/>
          <w:sz w:val="20"/>
        </w:rPr>
      </w:pPr>
    </w:p>
    <w:p w:rsidR="008D76F1" w:rsidRDefault="00C32D67">
      <w:pPr>
        <w:ind w:left="200" w:right="120"/>
        <w:jc w:val="both"/>
        <w:rPr>
          <w:b/>
          <w:sz w:val="24"/>
        </w:rPr>
      </w:pPr>
      <w:r>
        <w:rPr>
          <w:b/>
          <w:sz w:val="24"/>
          <w:u w:val="thick"/>
        </w:rPr>
        <w:t>Note</w:t>
      </w:r>
      <w:r>
        <w:rPr>
          <w:b/>
          <w:sz w:val="24"/>
        </w:rPr>
        <w:t>: This Electronic Communications Policy is a sample document conta</w:t>
      </w:r>
      <w:r>
        <w:rPr>
          <w:b/>
          <w:sz w:val="24"/>
        </w:rPr>
        <w:t>ining relatively typical provisions and topics to be addressed in such a policy. Due to the vast differences in how different organizations operate and the legal requirements pertaining to Corporation, this sample will require modification and customizatio</w:t>
      </w:r>
      <w:r>
        <w:rPr>
          <w:b/>
          <w:sz w:val="24"/>
        </w:rPr>
        <w:t>n for appropriate use.</w:t>
      </w:r>
    </w:p>
    <w:p w:rsidR="008D76F1" w:rsidRDefault="008D76F1">
      <w:pPr>
        <w:pStyle w:val="BodyText"/>
        <w:spacing w:before="5"/>
        <w:rPr>
          <w:b/>
          <w:sz w:val="20"/>
        </w:rPr>
      </w:pPr>
    </w:p>
    <w:p w:rsidR="008D76F1" w:rsidRDefault="00C32D67">
      <w:pPr>
        <w:pStyle w:val="BodyText"/>
        <w:tabs>
          <w:tab w:val="left" w:pos="802"/>
          <w:tab w:val="left" w:pos="1522"/>
        </w:tabs>
        <w:spacing w:before="1"/>
        <w:ind w:left="82"/>
        <w:jc w:val="center"/>
      </w:pPr>
      <w:r>
        <w:t>*</w:t>
      </w:r>
      <w:r>
        <w:tab/>
        <w:t>*</w:t>
      </w:r>
      <w:r>
        <w:tab/>
        <w:t>*</w:t>
      </w:r>
    </w:p>
    <w:p w:rsidR="008D76F1" w:rsidRDefault="008D76F1">
      <w:pPr>
        <w:pStyle w:val="BodyText"/>
        <w:spacing w:before="9"/>
        <w:rPr>
          <w:sz w:val="20"/>
        </w:rPr>
      </w:pPr>
    </w:p>
    <w:p w:rsidR="008D76F1" w:rsidRDefault="00C32D67">
      <w:pPr>
        <w:pStyle w:val="BodyText"/>
        <w:spacing w:before="1" w:line="448" w:lineRule="auto"/>
        <w:ind w:left="2507" w:right="2427"/>
        <w:jc w:val="center"/>
      </w:pPr>
      <w:r>
        <w:t>ELECTRONIC COMMUNICATIONS POLICY OF</w:t>
      </w:r>
    </w:p>
    <w:p w:rsidR="008D76F1" w:rsidRDefault="00C32D67">
      <w:pPr>
        <w:pStyle w:val="Heading1"/>
        <w:spacing w:before="5"/>
        <w:ind w:left="83"/>
      </w:pPr>
      <w:r>
        <w:t>[NAME OF CORPORATION]</w:t>
      </w:r>
    </w:p>
    <w:p w:rsidR="008D76F1" w:rsidRDefault="008D76F1">
      <w:pPr>
        <w:pStyle w:val="BodyText"/>
        <w:spacing w:before="5"/>
        <w:rPr>
          <w:b/>
          <w:sz w:val="20"/>
        </w:rPr>
      </w:pPr>
    </w:p>
    <w:p w:rsidR="008D76F1" w:rsidRDefault="00C32D67">
      <w:pPr>
        <w:pStyle w:val="BodyText"/>
        <w:ind w:left="75"/>
        <w:jc w:val="center"/>
      </w:pPr>
      <w:r>
        <w:t>A California Nonprofit Public Benefit Corporation</w:t>
      </w:r>
    </w:p>
    <w:p w:rsidR="008D76F1" w:rsidRDefault="008D76F1">
      <w:pPr>
        <w:pStyle w:val="BodyText"/>
        <w:spacing w:before="10"/>
        <w:rPr>
          <w:sz w:val="20"/>
        </w:rPr>
      </w:pPr>
    </w:p>
    <w:p w:rsidR="008D76F1" w:rsidRDefault="00C32D67">
      <w:pPr>
        <w:pStyle w:val="Heading1"/>
        <w:tabs>
          <w:tab w:val="left" w:pos="2360"/>
        </w:tabs>
        <w:jc w:val="both"/>
      </w:pPr>
      <w:r>
        <w:t>ARTICLE</w:t>
      </w:r>
      <w:r>
        <w:rPr>
          <w:spacing w:val="-1"/>
        </w:rPr>
        <w:t xml:space="preserve"> </w:t>
      </w:r>
      <w:r>
        <w:t>I</w:t>
      </w:r>
      <w:r>
        <w:rPr>
          <w:b w:val="0"/>
        </w:rPr>
        <w:t>.</w:t>
      </w:r>
      <w:r>
        <w:rPr>
          <w:b w:val="0"/>
        </w:rPr>
        <w:tab/>
      </w:r>
      <w:r>
        <w:t>GENERAL GUIDELINES</w:t>
      </w:r>
    </w:p>
    <w:p w:rsidR="008D76F1" w:rsidRDefault="008D76F1">
      <w:pPr>
        <w:pStyle w:val="BodyText"/>
        <w:spacing w:before="10"/>
        <w:rPr>
          <w:b/>
          <w:sz w:val="20"/>
        </w:rPr>
      </w:pPr>
    </w:p>
    <w:p w:rsidR="008D76F1" w:rsidRDefault="00D31908">
      <w:pPr>
        <w:pStyle w:val="BodyText"/>
        <w:tabs>
          <w:tab w:val="left" w:pos="2360"/>
        </w:tabs>
        <w:ind w:left="200" w:right="112"/>
        <w:jc w:val="both"/>
      </w:pPr>
      <w:r>
        <w:rPr>
          <w:noProof/>
          <w:lang w:bidi="ar-SA"/>
        </w:rPr>
        <mc:AlternateContent>
          <mc:Choice Requires="wps">
            <w:drawing>
              <wp:anchor distT="0" distB="0" distL="114300" distR="114300" simplePos="0" relativeHeight="251273216" behindDoc="1" locked="0" layoutInCell="1" allowOverlap="1">
                <wp:simplePos x="0" y="0"/>
                <wp:positionH relativeFrom="page">
                  <wp:posOffset>6821170</wp:posOffset>
                </wp:positionH>
                <wp:positionV relativeFrom="paragraph">
                  <wp:posOffset>1680210</wp:posOffset>
                </wp:positionV>
                <wp:extent cx="38100" cy="762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D509E" id="Rectangle 9" o:spid="_x0000_s1026" style="position:absolute;margin-left:537.1pt;margin-top:132.3pt;width:3pt;height:.6pt;z-index:-252043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pcn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wV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DuzOxM4AAAAA0B&#10;AAAPAAAAZHJzL2Rvd25yZXYueG1sTI/BTsMwEETvSPyDtUjcqE2UhpDGqSgSRyRaONCbE2+TqPE6&#10;2G4b+HqcExxn9ml2plxPZmBndL63JOF+IYAhNVb31Er4eH+5y4H5oEirwRJK+EYP6+r6qlSFthfa&#10;4nkXWhZDyBdKQhfCWHDumw6N8gs7IsXbwTqjQpSu5dqpSww3A0+EyLhRPcUPnRrxucPmuDsZCZvH&#10;fPP1ltLrz7be4/6zPi4TJ6S8vZmeVsACTuEPhrl+rA5V7FTbE2nPhqjFQ5pEVkKSpRmwGRG5iFY9&#10;W8sceFXy/yuqXwAAAP//AwBQSwECLQAUAAYACAAAACEAtoM4kv4AAADhAQAAEwAAAAAAAAAAAAAA&#10;AAAAAAAAW0NvbnRlbnRfVHlwZXNdLnhtbFBLAQItABQABgAIAAAAIQA4/SH/1gAAAJQBAAALAAAA&#10;AAAAAAAAAAAAAC8BAABfcmVscy8ucmVsc1BLAQItABQABgAIAAAAIQBfppcndAIAAPcEAAAOAAAA&#10;AAAAAAAAAAAAAC4CAABkcnMvZTJvRG9jLnhtbFBLAQItABQABgAIAAAAIQDuzOxM4AAAAA0BAAAP&#10;AAAAAAAAAAAAAAAAAM4EAABkcnMvZG93bnJldi54bWxQSwUGAAAAAAQABADzAAAA2wUAAAAA&#10;" fillcolor="black" stroked="f">
                <w10:wrap anchorx="page"/>
              </v:rect>
            </w:pict>
          </mc:Fallback>
        </mc:AlternateContent>
      </w:r>
      <w:r w:rsidR="00C32D67">
        <w:rPr>
          <w:b/>
        </w:rPr>
        <w:t>Section</w:t>
      </w:r>
      <w:r w:rsidR="00C32D67">
        <w:rPr>
          <w:b/>
          <w:spacing w:val="-1"/>
        </w:rPr>
        <w:t xml:space="preserve"> </w:t>
      </w:r>
      <w:r w:rsidR="00C32D67">
        <w:rPr>
          <w:b/>
        </w:rPr>
        <w:t>1.</w:t>
      </w:r>
      <w:r w:rsidR="00C32D67">
        <w:rPr>
          <w:b/>
        </w:rPr>
        <w:tab/>
      </w:r>
      <w:r w:rsidR="00C32D67">
        <w:rPr>
          <w:b/>
          <w:u w:val="thick"/>
        </w:rPr>
        <w:t>Purpose / Scope</w:t>
      </w:r>
      <w:r w:rsidR="00C32D67">
        <w:rPr>
          <w:b/>
        </w:rPr>
        <w:t xml:space="preserve">. </w:t>
      </w:r>
      <w:r w:rsidR="00C32D67">
        <w:t>The purpose of this Electronic Communications Policy (“Policy”) is to ensure the proper use of [</w:t>
      </w:r>
      <w:r w:rsidR="00C32D67">
        <w:rPr>
          <w:b/>
        </w:rPr>
        <w:t>Name of Corporation</w:t>
      </w:r>
      <w:r w:rsidR="00C32D67">
        <w:t>]’s (“Corporation”) Electronic Communication systems and make employees, contractors, volunteers and other users (“Users”) aware of what Corp</w:t>
      </w:r>
      <w:r w:rsidR="00C32D67">
        <w:t>oration deems as acceptable and unacceptable use of its Electronic Communication</w:t>
      </w:r>
      <w:r w:rsidR="00C32D67">
        <w:rPr>
          <w:spacing w:val="-4"/>
        </w:rPr>
        <w:t xml:space="preserve"> </w:t>
      </w:r>
      <w:r w:rsidR="00C32D67">
        <w:t>systems</w:t>
      </w:r>
      <w:r w:rsidR="00C32D67">
        <w:rPr>
          <w:spacing w:val="-2"/>
        </w:rPr>
        <w:t xml:space="preserve"> </w:t>
      </w:r>
      <w:r w:rsidR="00C32D67">
        <w:t>or</w:t>
      </w:r>
      <w:r w:rsidR="00C32D67">
        <w:rPr>
          <w:spacing w:val="-6"/>
        </w:rPr>
        <w:t xml:space="preserve"> </w:t>
      </w:r>
      <w:r w:rsidR="00C32D67">
        <w:t>in</w:t>
      </w:r>
      <w:r w:rsidR="00C32D67">
        <w:rPr>
          <w:spacing w:val="-4"/>
        </w:rPr>
        <w:t xml:space="preserve"> </w:t>
      </w:r>
      <w:r w:rsidR="00C32D67">
        <w:t>using</w:t>
      </w:r>
      <w:r w:rsidR="00C32D67">
        <w:rPr>
          <w:spacing w:val="-7"/>
        </w:rPr>
        <w:t xml:space="preserve"> </w:t>
      </w:r>
      <w:r w:rsidR="00C32D67">
        <w:t>other</w:t>
      </w:r>
      <w:r w:rsidR="00C32D67">
        <w:rPr>
          <w:spacing w:val="-6"/>
        </w:rPr>
        <w:t xml:space="preserve"> </w:t>
      </w:r>
      <w:r w:rsidR="00C32D67">
        <w:t>permitted</w:t>
      </w:r>
      <w:r w:rsidR="00C32D67">
        <w:rPr>
          <w:spacing w:val="-4"/>
        </w:rPr>
        <w:t xml:space="preserve"> </w:t>
      </w:r>
      <w:r w:rsidR="00C32D67">
        <w:t>e-mail</w:t>
      </w:r>
      <w:r w:rsidR="00C32D67">
        <w:rPr>
          <w:spacing w:val="-4"/>
        </w:rPr>
        <w:t xml:space="preserve"> </w:t>
      </w:r>
      <w:r w:rsidR="00C32D67">
        <w:t>or</w:t>
      </w:r>
      <w:r w:rsidR="00C32D67">
        <w:rPr>
          <w:spacing w:val="-6"/>
        </w:rPr>
        <w:t xml:space="preserve"> </w:t>
      </w:r>
      <w:r w:rsidR="00C32D67">
        <w:t>electronic</w:t>
      </w:r>
      <w:r w:rsidR="00C32D67">
        <w:rPr>
          <w:spacing w:val="-2"/>
        </w:rPr>
        <w:t xml:space="preserve"> </w:t>
      </w:r>
      <w:r w:rsidR="00C32D67">
        <w:t>communications</w:t>
      </w:r>
      <w:r w:rsidR="00C32D67">
        <w:rPr>
          <w:spacing w:val="-5"/>
        </w:rPr>
        <w:t xml:space="preserve"> </w:t>
      </w:r>
      <w:r w:rsidR="00C32D67">
        <w:t>systems for conducting Corporation business. Corporation reserves the right to amend this Policy at its discretion.</w:t>
      </w:r>
      <w:r w:rsidR="00C32D67">
        <w:rPr>
          <w:spacing w:val="-1"/>
        </w:rPr>
        <w:t xml:space="preserve"> </w:t>
      </w:r>
      <w:r w:rsidR="00C32D67">
        <w:t>In</w:t>
      </w:r>
      <w:r w:rsidR="00C32D67">
        <w:rPr>
          <w:spacing w:val="-4"/>
        </w:rPr>
        <w:t xml:space="preserve"> </w:t>
      </w:r>
      <w:r w:rsidR="00C32D67">
        <w:t>case</w:t>
      </w:r>
      <w:r w:rsidR="00C32D67">
        <w:rPr>
          <w:spacing w:val="-4"/>
        </w:rPr>
        <w:t xml:space="preserve"> </w:t>
      </w:r>
      <w:r w:rsidR="00C32D67">
        <w:t>of</w:t>
      </w:r>
      <w:r w:rsidR="00C32D67">
        <w:rPr>
          <w:spacing w:val="-1"/>
        </w:rPr>
        <w:t xml:space="preserve"> </w:t>
      </w:r>
      <w:r w:rsidR="00C32D67">
        <w:t>amendments,</w:t>
      </w:r>
      <w:r w:rsidR="00C32D67">
        <w:rPr>
          <w:spacing w:val="-3"/>
        </w:rPr>
        <w:t xml:space="preserve"> </w:t>
      </w:r>
      <w:r w:rsidR="00C32D67">
        <w:t>Users</w:t>
      </w:r>
      <w:r w:rsidR="00C32D67">
        <w:rPr>
          <w:spacing w:val="-4"/>
        </w:rPr>
        <w:t xml:space="preserve"> </w:t>
      </w:r>
      <w:r w:rsidR="00C32D67">
        <w:t>will</w:t>
      </w:r>
      <w:r w:rsidR="00C32D67">
        <w:rPr>
          <w:spacing w:val="-2"/>
        </w:rPr>
        <w:t xml:space="preserve"> </w:t>
      </w:r>
      <w:r w:rsidR="00C32D67">
        <w:t>be</w:t>
      </w:r>
      <w:r w:rsidR="00C32D67">
        <w:rPr>
          <w:spacing w:val="-5"/>
        </w:rPr>
        <w:t xml:space="preserve"> </w:t>
      </w:r>
      <w:r w:rsidR="00C32D67">
        <w:t>informed</w:t>
      </w:r>
      <w:r w:rsidR="00C32D67">
        <w:rPr>
          <w:spacing w:val="-3"/>
        </w:rPr>
        <w:t xml:space="preserve"> </w:t>
      </w:r>
      <w:r w:rsidR="00C32D67">
        <w:t>appropriately.</w:t>
      </w:r>
      <w:r w:rsidR="00C32D67">
        <w:rPr>
          <w:spacing w:val="-4"/>
        </w:rPr>
        <w:t xml:space="preserve"> </w:t>
      </w:r>
      <w:r w:rsidR="00C32D67">
        <w:t>This</w:t>
      </w:r>
      <w:r w:rsidR="00C32D67">
        <w:rPr>
          <w:spacing w:val="-2"/>
        </w:rPr>
        <w:t xml:space="preserve"> </w:t>
      </w:r>
      <w:r w:rsidR="00C32D67">
        <w:t>Policy</w:t>
      </w:r>
      <w:r w:rsidR="00C32D67">
        <w:rPr>
          <w:spacing w:val="-9"/>
        </w:rPr>
        <w:t xml:space="preserve"> </w:t>
      </w:r>
      <w:r w:rsidR="00C32D67">
        <w:t>applies</w:t>
      </w:r>
      <w:r w:rsidR="00C32D67">
        <w:rPr>
          <w:spacing w:val="-3"/>
        </w:rPr>
        <w:t xml:space="preserve"> </w:t>
      </w:r>
      <w:r w:rsidR="00C32D67">
        <w:t>to</w:t>
      </w:r>
      <w:r w:rsidR="00C32D67">
        <w:rPr>
          <w:spacing w:val="-3"/>
        </w:rPr>
        <w:t xml:space="preserve"> </w:t>
      </w:r>
      <w:r w:rsidR="00C32D67">
        <w:t xml:space="preserve">e- mail, instant messages, text messages, PIN messages, </w:t>
      </w:r>
      <w:r w:rsidR="00C32D67">
        <w:t>chat and other electronic communications (collectively referred to as “Electronic Communications”) used within Corporation and for Corporation</w:t>
      </w:r>
      <w:r w:rsidR="00C32D67">
        <w:rPr>
          <w:spacing w:val="-4"/>
        </w:rPr>
        <w:t xml:space="preserve"> </w:t>
      </w:r>
      <w:r w:rsidR="00C32D67">
        <w:t>business</w:t>
      </w:r>
      <w:r w:rsidR="00C32D67">
        <w:rPr>
          <w:spacing w:val="-2"/>
        </w:rPr>
        <w:t xml:space="preserve"> </w:t>
      </w:r>
      <w:r w:rsidR="00C32D67">
        <w:t>either</w:t>
      </w:r>
      <w:r w:rsidR="00C32D67">
        <w:rPr>
          <w:spacing w:val="-5"/>
        </w:rPr>
        <w:t xml:space="preserve"> </w:t>
      </w:r>
      <w:r w:rsidR="00C32D67">
        <w:t>now</w:t>
      </w:r>
      <w:r w:rsidR="00C32D67">
        <w:rPr>
          <w:spacing w:val="-3"/>
        </w:rPr>
        <w:t xml:space="preserve"> </w:t>
      </w:r>
      <w:r w:rsidR="00C32D67">
        <w:t>or</w:t>
      </w:r>
      <w:r w:rsidR="00C32D67">
        <w:rPr>
          <w:spacing w:val="-4"/>
        </w:rPr>
        <w:t xml:space="preserve"> </w:t>
      </w:r>
      <w:r w:rsidR="00C32D67">
        <w:t>in</w:t>
      </w:r>
      <w:r w:rsidR="00C32D67">
        <w:rPr>
          <w:spacing w:val="-3"/>
        </w:rPr>
        <w:t xml:space="preserve"> </w:t>
      </w:r>
      <w:r w:rsidR="00C32D67">
        <w:t>the future,</w:t>
      </w:r>
      <w:r w:rsidR="00C32D67">
        <w:rPr>
          <w:spacing w:val="-1"/>
        </w:rPr>
        <w:t xml:space="preserve"> </w:t>
      </w:r>
      <w:r w:rsidR="00C32D67">
        <w:t>and</w:t>
      </w:r>
      <w:r w:rsidR="00C32D67">
        <w:rPr>
          <w:spacing w:val="-3"/>
        </w:rPr>
        <w:t xml:space="preserve"> </w:t>
      </w:r>
      <w:r w:rsidR="00C32D67">
        <w:t>does</w:t>
      </w:r>
      <w:r w:rsidR="00C32D67">
        <w:rPr>
          <w:spacing w:val="-3"/>
        </w:rPr>
        <w:t xml:space="preserve"> </w:t>
      </w:r>
      <w:r w:rsidR="00C32D67">
        <w:t>not</w:t>
      </w:r>
      <w:r w:rsidR="00C32D67">
        <w:rPr>
          <w:spacing w:val="-3"/>
        </w:rPr>
        <w:t xml:space="preserve"> </w:t>
      </w:r>
      <w:r w:rsidR="00C32D67">
        <w:t>supersede</w:t>
      </w:r>
      <w:r w:rsidR="00C32D67">
        <w:rPr>
          <w:spacing w:val="-4"/>
        </w:rPr>
        <w:t xml:space="preserve"> </w:t>
      </w:r>
      <w:r w:rsidR="00C32D67">
        <w:t>any</w:t>
      </w:r>
      <w:r w:rsidR="00C32D67">
        <w:rPr>
          <w:spacing w:val="-5"/>
        </w:rPr>
        <w:t xml:space="preserve"> </w:t>
      </w:r>
      <w:r w:rsidR="00C32D67">
        <w:t>state</w:t>
      </w:r>
      <w:r w:rsidR="00C32D67">
        <w:rPr>
          <w:spacing w:val="-5"/>
        </w:rPr>
        <w:t xml:space="preserve"> </w:t>
      </w:r>
      <w:r w:rsidR="00C32D67">
        <w:t>or</w:t>
      </w:r>
      <w:r w:rsidR="00C32D67">
        <w:rPr>
          <w:spacing w:val="-4"/>
        </w:rPr>
        <w:t xml:space="preserve"> </w:t>
      </w:r>
      <w:r w:rsidR="00C32D67">
        <w:t>federal</w:t>
      </w:r>
      <w:r w:rsidR="00C32D67">
        <w:rPr>
          <w:spacing w:val="-3"/>
        </w:rPr>
        <w:t xml:space="preserve"> </w:t>
      </w:r>
      <w:r w:rsidR="00C32D67">
        <w:t xml:space="preserve">laws, or any other Corporation </w:t>
      </w:r>
      <w:r w:rsidR="00C32D67">
        <w:t>policies regarding confidentiality, information dissemination, and standards of conduct. This policy is not intended to restrict communications or actions protected or required by state or federal</w:t>
      </w:r>
      <w:r w:rsidR="00C32D67">
        <w:rPr>
          <w:spacing w:val="-8"/>
        </w:rPr>
        <w:t xml:space="preserve"> </w:t>
      </w:r>
      <w:r w:rsidR="00C32D67">
        <w:t>law.</w:t>
      </w:r>
    </w:p>
    <w:p w:rsidR="008D76F1" w:rsidRDefault="008D76F1">
      <w:pPr>
        <w:pStyle w:val="BodyText"/>
        <w:spacing w:before="11"/>
        <w:rPr>
          <w:sz w:val="20"/>
        </w:rPr>
      </w:pPr>
    </w:p>
    <w:p w:rsidR="008D76F1" w:rsidRDefault="00C32D67">
      <w:pPr>
        <w:pStyle w:val="BodyText"/>
        <w:tabs>
          <w:tab w:val="left" w:pos="2360"/>
        </w:tabs>
        <w:ind w:left="200" w:right="115"/>
        <w:jc w:val="both"/>
      </w:pPr>
      <w:r>
        <w:rPr>
          <w:b/>
        </w:rPr>
        <w:t>Section</w:t>
      </w:r>
      <w:r>
        <w:rPr>
          <w:b/>
          <w:spacing w:val="-1"/>
        </w:rPr>
        <w:t xml:space="preserve"> </w:t>
      </w:r>
      <w:r>
        <w:rPr>
          <w:b/>
        </w:rPr>
        <w:t>2.</w:t>
      </w:r>
      <w:r>
        <w:rPr>
          <w:b/>
        </w:rPr>
        <w:tab/>
      </w:r>
      <w:r>
        <w:rPr>
          <w:b/>
          <w:u w:val="thick"/>
        </w:rPr>
        <w:t>Legal Risks</w:t>
      </w:r>
      <w:r>
        <w:rPr>
          <w:b/>
        </w:rPr>
        <w:t xml:space="preserve">. </w:t>
      </w:r>
      <w:r>
        <w:t>Electronic Communications are</w:t>
      </w:r>
      <w:r>
        <w:t xml:space="preserve"> a business communication tool</w:t>
      </w:r>
      <w:r>
        <w:rPr>
          <w:spacing w:val="-3"/>
        </w:rPr>
        <w:t xml:space="preserve"> </w:t>
      </w:r>
      <w:r>
        <w:t>and</w:t>
      </w:r>
      <w:r>
        <w:rPr>
          <w:spacing w:val="-4"/>
        </w:rPr>
        <w:t xml:space="preserve"> </w:t>
      </w:r>
      <w:r>
        <w:t>Users</w:t>
      </w:r>
      <w:r>
        <w:rPr>
          <w:spacing w:val="-4"/>
        </w:rPr>
        <w:t xml:space="preserve"> </w:t>
      </w:r>
      <w:r>
        <w:t>are</w:t>
      </w:r>
      <w:r>
        <w:rPr>
          <w:spacing w:val="-4"/>
        </w:rPr>
        <w:t xml:space="preserve"> </w:t>
      </w:r>
      <w:r>
        <w:t>obliged</w:t>
      </w:r>
      <w:r>
        <w:rPr>
          <w:spacing w:val="-4"/>
        </w:rPr>
        <w:t xml:space="preserve"> </w:t>
      </w:r>
      <w:r>
        <w:t>to</w:t>
      </w:r>
      <w:r>
        <w:rPr>
          <w:spacing w:val="-3"/>
        </w:rPr>
        <w:t xml:space="preserve"> </w:t>
      </w:r>
      <w:r>
        <w:t>use</w:t>
      </w:r>
      <w:r>
        <w:rPr>
          <w:spacing w:val="-5"/>
        </w:rPr>
        <w:t xml:space="preserve"> </w:t>
      </w:r>
      <w:r>
        <w:t>this</w:t>
      </w:r>
      <w:r>
        <w:rPr>
          <w:spacing w:val="-3"/>
        </w:rPr>
        <w:t xml:space="preserve"> </w:t>
      </w:r>
      <w:r>
        <w:t>tool</w:t>
      </w:r>
      <w:r>
        <w:rPr>
          <w:spacing w:val="-3"/>
        </w:rPr>
        <w:t xml:space="preserve"> </w:t>
      </w:r>
      <w:r>
        <w:t>in</w:t>
      </w:r>
      <w:r>
        <w:rPr>
          <w:spacing w:val="-3"/>
        </w:rPr>
        <w:t xml:space="preserve"> </w:t>
      </w:r>
      <w:r>
        <w:t>a</w:t>
      </w:r>
      <w:r>
        <w:rPr>
          <w:spacing w:val="-5"/>
        </w:rPr>
        <w:t xml:space="preserve"> </w:t>
      </w:r>
      <w:r>
        <w:t>responsible,</w:t>
      </w:r>
      <w:r>
        <w:rPr>
          <w:spacing w:val="-3"/>
        </w:rPr>
        <w:t xml:space="preserve"> </w:t>
      </w:r>
      <w:r>
        <w:t>effective</w:t>
      </w:r>
      <w:r>
        <w:rPr>
          <w:spacing w:val="-5"/>
        </w:rPr>
        <w:t xml:space="preserve"> </w:t>
      </w:r>
      <w:r>
        <w:t>and</w:t>
      </w:r>
      <w:r>
        <w:rPr>
          <w:spacing w:val="-4"/>
        </w:rPr>
        <w:t xml:space="preserve"> </w:t>
      </w:r>
      <w:r>
        <w:t>lawful</w:t>
      </w:r>
      <w:r>
        <w:rPr>
          <w:spacing w:val="-3"/>
        </w:rPr>
        <w:t xml:space="preserve"> </w:t>
      </w:r>
      <w:r>
        <w:t>manner.</w:t>
      </w:r>
      <w:r>
        <w:rPr>
          <w:spacing w:val="-4"/>
        </w:rPr>
        <w:t xml:space="preserve"> </w:t>
      </w:r>
      <w:r>
        <w:t>Although by</w:t>
      </w:r>
      <w:r>
        <w:rPr>
          <w:spacing w:val="-18"/>
        </w:rPr>
        <w:t xml:space="preserve"> </w:t>
      </w:r>
      <w:r>
        <w:t>its</w:t>
      </w:r>
      <w:r>
        <w:rPr>
          <w:spacing w:val="-12"/>
        </w:rPr>
        <w:t xml:space="preserve"> </w:t>
      </w:r>
      <w:r>
        <w:t>nature</w:t>
      </w:r>
      <w:r>
        <w:rPr>
          <w:spacing w:val="-15"/>
        </w:rPr>
        <w:t xml:space="preserve"> </w:t>
      </w:r>
      <w:r>
        <w:t>Electronic</w:t>
      </w:r>
      <w:r>
        <w:rPr>
          <w:spacing w:val="-13"/>
        </w:rPr>
        <w:t xml:space="preserve"> </w:t>
      </w:r>
      <w:r>
        <w:t>Communications</w:t>
      </w:r>
      <w:r>
        <w:rPr>
          <w:spacing w:val="-12"/>
        </w:rPr>
        <w:t xml:space="preserve"> </w:t>
      </w:r>
      <w:r>
        <w:t>seem</w:t>
      </w:r>
      <w:r>
        <w:rPr>
          <w:spacing w:val="-13"/>
        </w:rPr>
        <w:t xml:space="preserve"> </w:t>
      </w:r>
      <w:r>
        <w:t>to</w:t>
      </w:r>
      <w:r>
        <w:rPr>
          <w:spacing w:val="-12"/>
        </w:rPr>
        <w:t xml:space="preserve"> </w:t>
      </w:r>
      <w:r>
        <w:t>be</w:t>
      </w:r>
      <w:r>
        <w:rPr>
          <w:spacing w:val="-14"/>
        </w:rPr>
        <w:t xml:space="preserve"> </w:t>
      </w:r>
      <w:r>
        <w:t>less</w:t>
      </w:r>
      <w:r>
        <w:rPr>
          <w:spacing w:val="-12"/>
        </w:rPr>
        <w:t xml:space="preserve"> </w:t>
      </w:r>
      <w:r>
        <w:t>formal</w:t>
      </w:r>
      <w:r>
        <w:rPr>
          <w:spacing w:val="-12"/>
        </w:rPr>
        <w:t xml:space="preserve"> </w:t>
      </w:r>
      <w:r>
        <w:t>than</w:t>
      </w:r>
      <w:r>
        <w:rPr>
          <w:spacing w:val="-14"/>
        </w:rPr>
        <w:t xml:space="preserve"> </w:t>
      </w:r>
      <w:r>
        <w:t>other</w:t>
      </w:r>
      <w:r>
        <w:rPr>
          <w:spacing w:val="-11"/>
        </w:rPr>
        <w:t xml:space="preserve"> </w:t>
      </w:r>
      <w:r>
        <w:t>written</w:t>
      </w:r>
      <w:r>
        <w:rPr>
          <w:spacing w:val="-14"/>
        </w:rPr>
        <w:t xml:space="preserve"> </w:t>
      </w:r>
      <w:r>
        <w:t>communication, the</w:t>
      </w:r>
      <w:r>
        <w:rPr>
          <w:spacing w:val="-9"/>
        </w:rPr>
        <w:t xml:space="preserve"> </w:t>
      </w:r>
      <w:r>
        <w:t>same</w:t>
      </w:r>
      <w:r>
        <w:rPr>
          <w:spacing w:val="-7"/>
        </w:rPr>
        <w:t xml:space="preserve"> </w:t>
      </w:r>
      <w:r>
        <w:t>rules</w:t>
      </w:r>
      <w:r>
        <w:rPr>
          <w:spacing w:val="-8"/>
        </w:rPr>
        <w:t xml:space="preserve"> </w:t>
      </w:r>
      <w:r>
        <w:t>apply.</w:t>
      </w:r>
      <w:r>
        <w:rPr>
          <w:spacing w:val="-6"/>
        </w:rPr>
        <w:t xml:space="preserve"> </w:t>
      </w:r>
      <w:r>
        <w:t>Therefore,</w:t>
      </w:r>
      <w:r>
        <w:rPr>
          <w:spacing w:val="-9"/>
        </w:rPr>
        <w:t xml:space="preserve"> </w:t>
      </w:r>
      <w:r>
        <w:t>it</w:t>
      </w:r>
      <w:r>
        <w:rPr>
          <w:spacing w:val="-7"/>
        </w:rPr>
        <w:t xml:space="preserve"> </w:t>
      </w:r>
      <w:r>
        <w:t>is</w:t>
      </w:r>
      <w:r>
        <w:rPr>
          <w:spacing w:val="-8"/>
        </w:rPr>
        <w:t xml:space="preserve"> </w:t>
      </w:r>
      <w:r>
        <w:t>important</w:t>
      </w:r>
      <w:r>
        <w:rPr>
          <w:spacing w:val="-8"/>
        </w:rPr>
        <w:t xml:space="preserve"> </w:t>
      </w:r>
      <w:r>
        <w:t>that</w:t>
      </w:r>
      <w:r>
        <w:rPr>
          <w:spacing w:val="-7"/>
        </w:rPr>
        <w:t xml:space="preserve"> </w:t>
      </w:r>
      <w:r>
        <w:t>Users</w:t>
      </w:r>
      <w:r>
        <w:rPr>
          <w:spacing w:val="-7"/>
        </w:rPr>
        <w:t xml:space="preserve"> </w:t>
      </w:r>
      <w:r>
        <w:t>are</w:t>
      </w:r>
      <w:r>
        <w:rPr>
          <w:spacing w:val="-8"/>
        </w:rPr>
        <w:t xml:space="preserve"> </w:t>
      </w:r>
      <w:r>
        <w:t>aware</w:t>
      </w:r>
      <w:r>
        <w:rPr>
          <w:spacing w:val="-7"/>
        </w:rPr>
        <w:t xml:space="preserve"> </w:t>
      </w:r>
      <w:r>
        <w:t>of</w:t>
      </w:r>
      <w:r>
        <w:rPr>
          <w:spacing w:val="-9"/>
        </w:rPr>
        <w:t xml:space="preserve"> </w:t>
      </w:r>
      <w:r>
        <w:t>the</w:t>
      </w:r>
      <w:r>
        <w:rPr>
          <w:spacing w:val="-10"/>
        </w:rPr>
        <w:t xml:space="preserve"> </w:t>
      </w:r>
      <w:r>
        <w:t>legal</w:t>
      </w:r>
      <w:r>
        <w:rPr>
          <w:spacing w:val="-6"/>
        </w:rPr>
        <w:t xml:space="preserve"> </w:t>
      </w:r>
      <w:r>
        <w:t>risks</w:t>
      </w:r>
      <w:r>
        <w:rPr>
          <w:spacing w:val="-8"/>
        </w:rPr>
        <w:t xml:space="preserve"> </w:t>
      </w:r>
      <w:r>
        <w:t>of</w:t>
      </w:r>
      <w:r>
        <w:rPr>
          <w:spacing w:val="-8"/>
        </w:rPr>
        <w:t xml:space="preserve"> </w:t>
      </w:r>
      <w:r>
        <w:t xml:space="preserve">Electronic Communications. For example, if </w:t>
      </w:r>
      <w:r>
        <w:rPr>
          <w:spacing w:val="-3"/>
        </w:rPr>
        <w:t xml:space="preserve">you </w:t>
      </w:r>
      <w:r>
        <w:t>send Electronic Communications with any libelous, defamatory, offensive, racist or obscene remarks, you and Corporation can be held liable. If you for</w:t>
      </w:r>
      <w:r>
        <w:t>ward confidential information of Corporation without authorization, Corporation can suffer significant losses, and you and Corporation can be held liable for violating third party confidentiality rights. Sending Electronic Communications with casual or inf</w:t>
      </w:r>
      <w:r>
        <w:t>ormal language that can be taken out of context can be damaging to Corporation in the event of a lawsuit relating to the</w:t>
      </w:r>
      <w:r>
        <w:rPr>
          <w:spacing w:val="-4"/>
        </w:rPr>
        <w:t xml:space="preserve"> </w:t>
      </w:r>
      <w:r>
        <w:t>subject</w:t>
      </w:r>
      <w:r>
        <w:rPr>
          <w:spacing w:val="-3"/>
        </w:rPr>
        <w:t xml:space="preserve"> </w:t>
      </w:r>
      <w:r>
        <w:t>matter</w:t>
      </w:r>
      <w:r>
        <w:rPr>
          <w:spacing w:val="-5"/>
        </w:rPr>
        <w:t xml:space="preserve"> </w:t>
      </w:r>
      <w:r>
        <w:t>of</w:t>
      </w:r>
      <w:r>
        <w:rPr>
          <w:spacing w:val="-4"/>
        </w:rPr>
        <w:t xml:space="preserve"> </w:t>
      </w:r>
      <w:r>
        <w:t>the</w:t>
      </w:r>
      <w:r>
        <w:rPr>
          <w:spacing w:val="-1"/>
        </w:rPr>
        <w:t xml:space="preserve"> </w:t>
      </w:r>
      <w:r>
        <w:t>Electronic</w:t>
      </w:r>
      <w:r>
        <w:rPr>
          <w:spacing w:val="-5"/>
        </w:rPr>
        <w:t xml:space="preserve"> </w:t>
      </w:r>
      <w:r>
        <w:t>Communications.</w:t>
      </w:r>
      <w:r>
        <w:rPr>
          <w:spacing w:val="-4"/>
        </w:rPr>
        <w:t xml:space="preserve"> </w:t>
      </w:r>
      <w:r>
        <w:t>Electronic</w:t>
      </w:r>
      <w:r>
        <w:rPr>
          <w:spacing w:val="-4"/>
        </w:rPr>
        <w:t xml:space="preserve"> </w:t>
      </w:r>
      <w:r>
        <w:t>Communications</w:t>
      </w:r>
      <w:r>
        <w:rPr>
          <w:spacing w:val="-4"/>
        </w:rPr>
        <w:t xml:space="preserve"> </w:t>
      </w:r>
      <w:r>
        <w:t>may</w:t>
      </w:r>
      <w:r>
        <w:rPr>
          <w:spacing w:val="-9"/>
        </w:rPr>
        <w:t xml:space="preserve"> </w:t>
      </w:r>
      <w:r>
        <w:t>have</w:t>
      </w:r>
      <w:r>
        <w:rPr>
          <w:spacing w:val="-4"/>
        </w:rPr>
        <w:t xml:space="preserve"> </w:t>
      </w:r>
      <w:r>
        <w:t>to</w:t>
      </w:r>
      <w:r>
        <w:rPr>
          <w:spacing w:val="-3"/>
        </w:rPr>
        <w:t xml:space="preserve"> </w:t>
      </w:r>
      <w:r>
        <w:t>be disclosed</w:t>
      </w:r>
      <w:r>
        <w:rPr>
          <w:spacing w:val="-9"/>
        </w:rPr>
        <w:t xml:space="preserve"> </w:t>
      </w:r>
      <w:r>
        <w:t>in</w:t>
      </w:r>
      <w:r>
        <w:rPr>
          <w:spacing w:val="-8"/>
        </w:rPr>
        <w:t xml:space="preserve"> </w:t>
      </w:r>
      <w:r>
        <w:t>court</w:t>
      </w:r>
      <w:r>
        <w:rPr>
          <w:spacing w:val="-8"/>
        </w:rPr>
        <w:t xml:space="preserve"> </w:t>
      </w:r>
      <w:r>
        <w:t>proceedings</w:t>
      </w:r>
      <w:r>
        <w:rPr>
          <w:spacing w:val="-8"/>
        </w:rPr>
        <w:t xml:space="preserve"> </w:t>
      </w:r>
      <w:r>
        <w:t>or</w:t>
      </w:r>
      <w:r>
        <w:rPr>
          <w:spacing w:val="-6"/>
        </w:rPr>
        <w:t xml:space="preserve"> </w:t>
      </w:r>
      <w:r>
        <w:t>investigations</w:t>
      </w:r>
      <w:r>
        <w:rPr>
          <w:spacing w:val="-8"/>
        </w:rPr>
        <w:t xml:space="preserve"> </w:t>
      </w:r>
      <w:r>
        <w:t>by</w:t>
      </w:r>
      <w:r>
        <w:rPr>
          <w:spacing w:val="-10"/>
        </w:rPr>
        <w:t xml:space="preserve"> </w:t>
      </w:r>
      <w:r>
        <w:t>regulatory</w:t>
      </w:r>
      <w:r>
        <w:rPr>
          <w:spacing w:val="-11"/>
        </w:rPr>
        <w:t xml:space="preserve"> </w:t>
      </w:r>
      <w:r>
        <w:t>bodies,</w:t>
      </w:r>
      <w:r>
        <w:rPr>
          <w:spacing w:val="-9"/>
        </w:rPr>
        <w:t xml:space="preserve"> </w:t>
      </w:r>
      <w:r>
        <w:t>therefore,</w:t>
      </w:r>
      <w:r>
        <w:rPr>
          <w:spacing w:val="-3"/>
        </w:rPr>
        <w:t xml:space="preserve"> </w:t>
      </w:r>
      <w:r>
        <w:t>you</w:t>
      </w:r>
      <w:r>
        <w:rPr>
          <w:spacing w:val="-9"/>
        </w:rPr>
        <w:t xml:space="preserve"> </w:t>
      </w:r>
      <w:r>
        <w:t>must</w:t>
      </w:r>
      <w:r>
        <w:rPr>
          <w:spacing w:val="-4"/>
        </w:rPr>
        <w:t xml:space="preserve"> </w:t>
      </w:r>
      <w:r>
        <w:t>exercise good judgment, forethought and common sense when creating and distributing Electronic Communications.</w:t>
      </w:r>
      <w:r>
        <w:rPr>
          <w:spacing w:val="36"/>
        </w:rPr>
        <w:t xml:space="preserve"> </w:t>
      </w:r>
      <w:r>
        <w:t>Accordingly,</w:t>
      </w:r>
      <w:r>
        <w:rPr>
          <w:spacing w:val="35"/>
        </w:rPr>
        <w:t xml:space="preserve"> </w:t>
      </w:r>
      <w:r>
        <w:t>it</w:t>
      </w:r>
      <w:r>
        <w:rPr>
          <w:spacing w:val="36"/>
        </w:rPr>
        <w:t xml:space="preserve"> </w:t>
      </w:r>
      <w:r>
        <w:t>is</w:t>
      </w:r>
      <w:r>
        <w:rPr>
          <w:spacing w:val="36"/>
        </w:rPr>
        <w:t xml:space="preserve"> </w:t>
      </w:r>
      <w:r>
        <w:t>important</w:t>
      </w:r>
      <w:r>
        <w:rPr>
          <w:spacing w:val="36"/>
        </w:rPr>
        <w:t xml:space="preserve"> </w:t>
      </w:r>
      <w:r>
        <w:t>for</w:t>
      </w:r>
      <w:r>
        <w:rPr>
          <w:spacing w:val="35"/>
        </w:rPr>
        <w:t xml:space="preserve"> </w:t>
      </w:r>
      <w:r>
        <w:t>all</w:t>
      </w:r>
      <w:r>
        <w:rPr>
          <w:spacing w:val="36"/>
        </w:rPr>
        <w:t xml:space="preserve"> </w:t>
      </w:r>
      <w:r>
        <w:t>Users</w:t>
      </w:r>
      <w:r>
        <w:rPr>
          <w:spacing w:val="35"/>
        </w:rPr>
        <w:t xml:space="preserve"> </w:t>
      </w:r>
      <w:r>
        <w:t>to</w:t>
      </w:r>
      <w:r>
        <w:rPr>
          <w:spacing w:val="36"/>
        </w:rPr>
        <w:t xml:space="preserve"> </w:t>
      </w:r>
      <w:r>
        <w:t>understand</w:t>
      </w:r>
      <w:r>
        <w:rPr>
          <w:spacing w:val="35"/>
        </w:rPr>
        <w:t xml:space="preserve"> </w:t>
      </w:r>
      <w:r>
        <w:t>that</w:t>
      </w:r>
      <w:r>
        <w:rPr>
          <w:spacing w:val="35"/>
        </w:rPr>
        <w:t xml:space="preserve"> </w:t>
      </w:r>
      <w:r>
        <w:t>the</w:t>
      </w:r>
      <w:r>
        <w:rPr>
          <w:spacing w:val="35"/>
        </w:rPr>
        <w:t xml:space="preserve"> </w:t>
      </w:r>
      <w:r>
        <w:t>careless</w:t>
      </w:r>
      <w:r>
        <w:rPr>
          <w:spacing w:val="36"/>
        </w:rPr>
        <w:t xml:space="preserve"> </w:t>
      </w:r>
      <w:r>
        <w:t>or</w:t>
      </w:r>
    </w:p>
    <w:p w:rsidR="008D76F1" w:rsidRDefault="008D76F1">
      <w:pPr>
        <w:jc w:val="both"/>
        <w:sectPr w:rsidR="008D76F1">
          <w:pgSz w:w="12240" w:h="15840"/>
          <w:pgMar w:top="1360" w:right="1320" w:bottom="1260" w:left="1240" w:header="0" w:footer="1066" w:gutter="0"/>
          <w:cols w:space="720"/>
        </w:sectPr>
      </w:pPr>
    </w:p>
    <w:p w:rsidR="008D76F1" w:rsidRDefault="00D31908">
      <w:pPr>
        <w:pStyle w:val="BodyText"/>
        <w:spacing w:before="74"/>
        <w:ind w:left="200" w:right="116"/>
        <w:jc w:val="both"/>
      </w:pPr>
      <w:r>
        <w:rPr>
          <w:noProof/>
          <w:lang w:bidi="ar-SA"/>
        </w:rPr>
        <w:lastRenderedPageBreak/>
        <mc:AlternateContent>
          <mc:Choice Requires="wps">
            <w:drawing>
              <wp:anchor distT="0" distB="0" distL="114300" distR="114300" simplePos="0" relativeHeight="251274240" behindDoc="1" locked="0" layoutInCell="1" allowOverlap="1">
                <wp:simplePos x="0" y="0"/>
                <wp:positionH relativeFrom="page">
                  <wp:posOffset>6551295</wp:posOffset>
                </wp:positionH>
                <wp:positionV relativeFrom="paragraph">
                  <wp:posOffset>149860</wp:posOffset>
                </wp:positionV>
                <wp:extent cx="38100" cy="7620"/>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FD9086" id="Rectangle 8" o:spid="_x0000_s1026" style="position:absolute;margin-left:515.85pt;margin-top:11.8pt;width:3pt;height:.6pt;z-index:-252042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5i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RiI&#10;UqQDij5D0YhqJEfzUJ7euBK8nsyjDQk6s9L0m0NK37fgxW+t1X3LCQNQWfBPLg6EhYOjaN1/0Ayi&#10;k43XsVK72nYhINQA7SIh+xMhfOcRhc038ywF1ihYZtNxZCsh5fGksc6/47pDYVJhC7hjZLJdOR+Q&#10;kPLoEpFrKdhSSBkXtlnfS4u2JAgjfhE8JHjuJlVwVjocGyIOOwAQ7gi2ADUS/aPIxnl6Ny5Gy+l8&#10;NsqX+WRUzNL5KM2Ku2Ka5kX+sPwZAGZ52QrGuFoJxY+iy/KXkXqQ/yCXKDvUV7iYjCcx9wv07mVJ&#10;dsJDD0rRgQhOlSBlIPWtYpA2KT0Rcpgnl/BjlaEGx3+sSpRAYH1Qz1qzPSjAaiAJ2ITXAiatts8Y&#10;9dB5FXbfN8RyjOR7BSoqsjwPrRoX+WQGvCN7blmfW4iiEKrCHqNheu+H9t4YK5oWbspiYZS+BeXV&#10;IgojqHJAddArdFfM4PAShPY9X0ev3+/V4hcAAAD//wMAUEsDBBQABgAIAAAAIQBd5+gN4AAAAAsB&#10;AAAPAAAAZHJzL2Rvd25yZXYueG1sTI9BT8JAEIXvJv6HzZh4k11ahFK7JWLi0UTQg9y27dA2dGdr&#10;d4Hqr3c44fG9+fLmvWw12k6ccPCtIw3TiQKBVLqqpVrD58frQwLCB0OV6Ryhhh/0sMpvbzKTVu5M&#10;GzxtQy04hHxqNDQh9KmUvmzQGj9xPRLf9m6wJrAcalkN5szhtpORUnNpTUv8oTE9vjRYHrZHq2G9&#10;TNbf7zN6+90UO9x9FYfHaFBa39+Nz08gAo7hCsOlPleHnDsV7kiVFx1rFU8XzGqI4jmIC6HiBTsF&#10;O7MEZJ7J/xvyPwAAAP//AwBQSwECLQAUAAYACAAAACEAtoM4kv4AAADhAQAAEwAAAAAAAAAAAAAA&#10;AAAAAAAAW0NvbnRlbnRfVHlwZXNdLnhtbFBLAQItABQABgAIAAAAIQA4/SH/1gAAAJQBAAALAAAA&#10;AAAAAAAAAAAAAC8BAABfcmVscy8ucmVsc1BLAQItABQABgAIAAAAIQA+YK5idAIAAPcEAAAOAAAA&#10;AAAAAAAAAAAAAC4CAABkcnMvZTJvRG9jLnhtbFBLAQItABQABgAIAAAAIQBd5+gN4AAAAAsBAAAP&#10;AAAAAAAAAAAAAAAAAM4EAABkcnMvZG93bnJldi54bWxQSwUGAAAAAAQABADzAAAA2wUAAAAA&#10;" fillcolor="black" stroked="f">
                <w10:wrap anchorx="page"/>
              </v:rect>
            </w:pict>
          </mc:Fallback>
        </mc:AlternateContent>
      </w:r>
      <w:r w:rsidR="00C32D67">
        <w:t>improper use of Electronic Communications can result in significant losses to Corporation, and potential liability of Corporation and User.</w:t>
      </w:r>
    </w:p>
    <w:p w:rsidR="008D76F1" w:rsidRDefault="008D76F1">
      <w:pPr>
        <w:pStyle w:val="BodyText"/>
        <w:spacing w:before="10"/>
        <w:rPr>
          <w:sz w:val="20"/>
        </w:rPr>
      </w:pPr>
    </w:p>
    <w:p w:rsidR="008D76F1" w:rsidRDefault="00C32D67">
      <w:pPr>
        <w:pStyle w:val="BodyText"/>
        <w:tabs>
          <w:tab w:val="left" w:pos="2360"/>
        </w:tabs>
        <w:spacing w:before="1"/>
        <w:ind w:left="200" w:right="111"/>
        <w:jc w:val="both"/>
      </w:pPr>
      <w:r>
        <w:rPr>
          <w:b/>
        </w:rPr>
        <w:t>Section</w:t>
      </w:r>
      <w:r>
        <w:rPr>
          <w:b/>
          <w:spacing w:val="-1"/>
        </w:rPr>
        <w:t xml:space="preserve"> </w:t>
      </w:r>
      <w:r>
        <w:rPr>
          <w:b/>
        </w:rPr>
        <w:t>3.</w:t>
      </w:r>
      <w:r>
        <w:rPr>
          <w:b/>
        </w:rPr>
        <w:tab/>
      </w:r>
      <w:r>
        <w:rPr>
          <w:b/>
          <w:u w:val="thick"/>
        </w:rPr>
        <w:t>Ownership</w:t>
      </w:r>
      <w:r>
        <w:rPr>
          <w:b/>
        </w:rPr>
        <w:t>.</w:t>
      </w:r>
      <w:r>
        <w:rPr>
          <w:b/>
          <w:spacing w:val="-7"/>
        </w:rPr>
        <w:t xml:space="preserve"> </w:t>
      </w:r>
      <w:r>
        <w:t>Corporation’s</w:t>
      </w:r>
      <w:r>
        <w:rPr>
          <w:spacing w:val="-8"/>
        </w:rPr>
        <w:t xml:space="preserve"> </w:t>
      </w:r>
      <w:r>
        <w:t>e-mail</w:t>
      </w:r>
      <w:r>
        <w:rPr>
          <w:spacing w:val="-6"/>
        </w:rPr>
        <w:t xml:space="preserve"> </w:t>
      </w:r>
      <w:r>
        <w:t>system</w:t>
      </w:r>
      <w:r>
        <w:rPr>
          <w:spacing w:val="-7"/>
        </w:rPr>
        <w:t xml:space="preserve"> </w:t>
      </w:r>
      <w:r>
        <w:t>is</w:t>
      </w:r>
      <w:r>
        <w:rPr>
          <w:spacing w:val="-7"/>
        </w:rPr>
        <w:t xml:space="preserve"> </w:t>
      </w:r>
      <w:r>
        <w:t>the</w:t>
      </w:r>
      <w:r>
        <w:rPr>
          <w:spacing w:val="-8"/>
        </w:rPr>
        <w:t xml:space="preserve"> </w:t>
      </w:r>
      <w:r>
        <w:t>sole</w:t>
      </w:r>
      <w:r>
        <w:rPr>
          <w:spacing w:val="-7"/>
        </w:rPr>
        <w:t xml:space="preserve"> </w:t>
      </w:r>
      <w:r>
        <w:t>and</w:t>
      </w:r>
      <w:r>
        <w:rPr>
          <w:spacing w:val="-7"/>
        </w:rPr>
        <w:t xml:space="preserve"> </w:t>
      </w:r>
      <w:r>
        <w:t>exclusive</w:t>
      </w:r>
      <w:r>
        <w:rPr>
          <w:spacing w:val="-8"/>
        </w:rPr>
        <w:t xml:space="preserve"> </w:t>
      </w:r>
      <w:r>
        <w:t>property of Corporation. Any User files, e-mail, and other information stored on the e-mail system are the property of Corporation. Corporation may also store copies of such data and communications for a</w:t>
      </w:r>
      <w:r>
        <w:rPr>
          <w:spacing w:val="-14"/>
        </w:rPr>
        <w:t xml:space="preserve"> </w:t>
      </w:r>
      <w:r>
        <w:t>period</w:t>
      </w:r>
      <w:r>
        <w:rPr>
          <w:spacing w:val="-14"/>
        </w:rPr>
        <w:t xml:space="preserve"> </w:t>
      </w:r>
      <w:r>
        <w:t>of</w:t>
      </w:r>
      <w:r>
        <w:rPr>
          <w:spacing w:val="-14"/>
        </w:rPr>
        <w:t xml:space="preserve"> </w:t>
      </w:r>
      <w:r>
        <w:t>time</w:t>
      </w:r>
      <w:r>
        <w:rPr>
          <w:spacing w:val="-14"/>
        </w:rPr>
        <w:t xml:space="preserve"> </w:t>
      </w:r>
      <w:r>
        <w:t>after</w:t>
      </w:r>
      <w:r>
        <w:rPr>
          <w:spacing w:val="-13"/>
        </w:rPr>
        <w:t xml:space="preserve"> </w:t>
      </w:r>
      <w:r>
        <w:t>they</w:t>
      </w:r>
      <w:r>
        <w:rPr>
          <w:spacing w:val="-16"/>
        </w:rPr>
        <w:t xml:space="preserve"> </w:t>
      </w:r>
      <w:r>
        <w:t>are</w:t>
      </w:r>
      <w:r>
        <w:rPr>
          <w:spacing w:val="-15"/>
        </w:rPr>
        <w:t xml:space="preserve"> </w:t>
      </w:r>
      <w:r>
        <w:t>created,</w:t>
      </w:r>
      <w:r>
        <w:rPr>
          <w:spacing w:val="-14"/>
        </w:rPr>
        <w:t xml:space="preserve"> </w:t>
      </w:r>
      <w:r>
        <w:t>and</w:t>
      </w:r>
      <w:r>
        <w:rPr>
          <w:spacing w:val="-12"/>
        </w:rPr>
        <w:t xml:space="preserve"> </w:t>
      </w:r>
      <w:r>
        <w:t>may</w:t>
      </w:r>
      <w:r>
        <w:rPr>
          <w:spacing w:val="-18"/>
        </w:rPr>
        <w:t xml:space="preserve"> </w:t>
      </w:r>
      <w:r>
        <w:t>delet</w:t>
      </w:r>
      <w:r>
        <w:t>e</w:t>
      </w:r>
      <w:r>
        <w:rPr>
          <w:spacing w:val="-14"/>
        </w:rPr>
        <w:t xml:space="preserve"> </w:t>
      </w:r>
      <w:r>
        <w:t>such</w:t>
      </w:r>
      <w:r>
        <w:rPr>
          <w:spacing w:val="-13"/>
        </w:rPr>
        <w:t xml:space="preserve"> </w:t>
      </w:r>
      <w:r>
        <w:t>copies</w:t>
      </w:r>
      <w:r>
        <w:rPr>
          <w:spacing w:val="-13"/>
        </w:rPr>
        <w:t xml:space="preserve"> </w:t>
      </w:r>
      <w:r>
        <w:t>from</w:t>
      </w:r>
      <w:r>
        <w:rPr>
          <w:spacing w:val="-13"/>
        </w:rPr>
        <w:t xml:space="preserve"> </w:t>
      </w:r>
      <w:r>
        <w:t>time</w:t>
      </w:r>
      <w:r>
        <w:rPr>
          <w:spacing w:val="-14"/>
        </w:rPr>
        <w:t xml:space="preserve"> </w:t>
      </w:r>
      <w:r>
        <w:t>to</w:t>
      </w:r>
      <w:r>
        <w:rPr>
          <w:spacing w:val="-13"/>
        </w:rPr>
        <w:t xml:space="preserve"> </w:t>
      </w:r>
      <w:r>
        <w:t>time</w:t>
      </w:r>
      <w:r>
        <w:rPr>
          <w:spacing w:val="-9"/>
        </w:rPr>
        <w:t xml:space="preserve"> </w:t>
      </w:r>
      <w:r>
        <w:t>without</w:t>
      </w:r>
      <w:r>
        <w:rPr>
          <w:spacing w:val="-13"/>
        </w:rPr>
        <w:t xml:space="preserve"> </w:t>
      </w:r>
      <w:r>
        <w:t>notice.</w:t>
      </w:r>
    </w:p>
    <w:p w:rsidR="008D76F1" w:rsidRDefault="008D76F1">
      <w:pPr>
        <w:pStyle w:val="BodyText"/>
        <w:rPr>
          <w:sz w:val="26"/>
        </w:rPr>
      </w:pPr>
    </w:p>
    <w:p w:rsidR="008D76F1" w:rsidRDefault="00C32D67">
      <w:pPr>
        <w:pStyle w:val="Heading1"/>
        <w:tabs>
          <w:tab w:val="left" w:pos="2360"/>
        </w:tabs>
        <w:spacing w:before="221"/>
        <w:jc w:val="both"/>
      </w:pPr>
      <w:r>
        <w:t>ARTICLE</w:t>
      </w:r>
      <w:r>
        <w:rPr>
          <w:spacing w:val="-1"/>
        </w:rPr>
        <w:t xml:space="preserve"> </w:t>
      </w:r>
      <w:r>
        <w:t>II.</w:t>
      </w:r>
      <w:r>
        <w:tab/>
        <w:t>AUTHORIZED USE / RESTRICTIONS</w:t>
      </w:r>
    </w:p>
    <w:p w:rsidR="008D76F1" w:rsidRDefault="008D76F1">
      <w:pPr>
        <w:pStyle w:val="BodyText"/>
        <w:spacing w:before="5"/>
        <w:rPr>
          <w:b/>
          <w:sz w:val="20"/>
        </w:rPr>
      </w:pPr>
    </w:p>
    <w:p w:rsidR="008D76F1" w:rsidRDefault="00C32D67">
      <w:pPr>
        <w:pStyle w:val="BodyText"/>
        <w:tabs>
          <w:tab w:val="left" w:pos="2360"/>
        </w:tabs>
        <w:spacing w:before="1"/>
        <w:ind w:left="200" w:right="116"/>
        <w:jc w:val="both"/>
      </w:pPr>
      <w:r>
        <w:rPr>
          <w:b/>
        </w:rPr>
        <w:t>Section</w:t>
      </w:r>
      <w:r>
        <w:rPr>
          <w:b/>
          <w:spacing w:val="-1"/>
        </w:rPr>
        <w:t xml:space="preserve"> </w:t>
      </w:r>
      <w:r>
        <w:rPr>
          <w:b/>
        </w:rPr>
        <w:t>1.</w:t>
      </w:r>
      <w:r>
        <w:rPr>
          <w:b/>
        </w:rPr>
        <w:tab/>
      </w:r>
      <w:r>
        <w:rPr>
          <w:b/>
          <w:u w:val="thick"/>
        </w:rPr>
        <w:t>Authorized Use</w:t>
      </w:r>
      <w:r>
        <w:rPr>
          <w:b/>
        </w:rPr>
        <w:t xml:space="preserve">. </w:t>
      </w:r>
      <w:r>
        <w:t>You are authorized to use Corporation’s e-mail system</w:t>
      </w:r>
      <w:r>
        <w:rPr>
          <w:spacing w:val="-31"/>
        </w:rPr>
        <w:t xml:space="preserve"> </w:t>
      </w:r>
      <w:r>
        <w:t>to lawfully conduct business for Corporation in accordance with this Policy and the other policies and rules of Corporation. Corporation’s e-mail system constitutes a valuable business asset of Corporation</w:t>
      </w:r>
      <w:r>
        <w:rPr>
          <w:spacing w:val="-8"/>
        </w:rPr>
        <w:t xml:space="preserve"> </w:t>
      </w:r>
      <w:r>
        <w:t>and</w:t>
      </w:r>
      <w:r>
        <w:rPr>
          <w:spacing w:val="-8"/>
        </w:rPr>
        <w:t xml:space="preserve"> </w:t>
      </w:r>
      <w:r>
        <w:t>may</w:t>
      </w:r>
      <w:r>
        <w:rPr>
          <w:spacing w:val="-12"/>
        </w:rPr>
        <w:t xml:space="preserve"> </w:t>
      </w:r>
      <w:r>
        <w:t>only</w:t>
      </w:r>
      <w:r>
        <w:rPr>
          <w:spacing w:val="-9"/>
        </w:rPr>
        <w:t xml:space="preserve"> </w:t>
      </w:r>
      <w:r>
        <w:t>be</w:t>
      </w:r>
      <w:r>
        <w:rPr>
          <w:spacing w:val="-9"/>
        </w:rPr>
        <w:t xml:space="preserve"> </w:t>
      </w:r>
      <w:r>
        <w:t>used</w:t>
      </w:r>
      <w:r>
        <w:rPr>
          <w:spacing w:val="-8"/>
        </w:rPr>
        <w:t xml:space="preserve"> </w:t>
      </w:r>
      <w:r>
        <w:t>for</w:t>
      </w:r>
      <w:r>
        <w:rPr>
          <w:spacing w:val="-7"/>
        </w:rPr>
        <w:t xml:space="preserve"> </w:t>
      </w:r>
      <w:r>
        <w:t>approved</w:t>
      </w:r>
      <w:r>
        <w:rPr>
          <w:spacing w:val="-8"/>
        </w:rPr>
        <w:t xml:space="preserve"> </w:t>
      </w:r>
      <w:r>
        <w:t>purposes.</w:t>
      </w:r>
      <w:r>
        <w:rPr>
          <w:spacing w:val="-7"/>
        </w:rPr>
        <w:t xml:space="preserve"> </w:t>
      </w:r>
      <w:r>
        <w:t>Users</w:t>
      </w:r>
      <w:r>
        <w:rPr>
          <w:spacing w:val="-5"/>
        </w:rPr>
        <w:t xml:space="preserve"> </w:t>
      </w:r>
      <w:r>
        <w:t>are</w:t>
      </w:r>
      <w:r>
        <w:rPr>
          <w:spacing w:val="-9"/>
        </w:rPr>
        <w:t xml:space="preserve"> </w:t>
      </w:r>
      <w:r>
        <w:t>permitted</w:t>
      </w:r>
      <w:r>
        <w:rPr>
          <w:spacing w:val="-8"/>
        </w:rPr>
        <w:t xml:space="preserve"> </w:t>
      </w:r>
      <w:r>
        <w:t>access</w:t>
      </w:r>
      <w:r>
        <w:rPr>
          <w:spacing w:val="-6"/>
        </w:rPr>
        <w:t xml:space="preserve"> </w:t>
      </w:r>
      <w:r>
        <w:t>to</w:t>
      </w:r>
      <w:r>
        <w:rPr>
          <w:spacing w:val="-7"/>
        </w:rPr>
        <w:t xml:space="preserve"> </w:t>
      </w:r>
      <w:r>
        <w:t>the</w:t>
      </w:r>
      <w:r>
        <w:rPr>
          <w:spacing w:val="-8"/>
        </w:rPr>
        <w:t xml:space="preserve"> </w:t>
      </w:r>
      <w:r>
        <w:t>e-mail system</w:t>
      </w:r>
      <w:r>
        <w:rPr>
          <w:spacing w:val="-16"/>
        </w:rPr>
        <w:t xml:space="preserve"> </w:t>
      </w:r>
      <w:r>
        <w:t>to</w:t>
      </w:r>
      <w:r>
        <w:rPr>
          <w:spacing w:val="-13"/>
        </w:rPr>
        <w:t xml:space="preserve"> </w:t>
      </w:r>
      <w:r>
        <w:t>assist</w:t>
      </w:r>
      <w:r>
        <w:rPr>
          <w:spacing w:val="-14"/>
        </w:rPr>
        <w:t xml:space="preserve"> </w:t>
      </w:r>
      <w:r>
        <w:t>them</w:t>
      </w:r>
      <w:r>
        <w:rPr>
          <w:spacing w:val="-16"/>
        </w:rPr>
        <w:t xml:space="preserve"> </w:t>
      </w:r>
      <w:r>
        <w:t>in</w:t>
      </w:r>
      <w:r>
        <w:rPr>
          <w:spacing w:val="-13"/>
        </w:rPr>
        <w:t xml:space="preserve"> </w:t>
      </w:r>
      <w:r>
        <w:t>the</w:t>
      </w:r>
      <w:r>
        <w:rPr>
          <w:spacing w:val="-15"/>
        </w:rPr>
        <w:t xml:space="preserve"> </w:t>
      </w:r>
      <w:r>
        <w:t>performance</w:t>
      </w:r>
      <w:r>
        <w:rPr>
          <w:spacing w:val="-15"/>
        </w:rPr>
        <w:t xml:space="preserve"> </w:t>
      </w:r>
      <w:r>
        <w:t>of</w:t>
      </w:r>
      <w:r>
        <w:rPr>
          <w:spacing w:val="-17"/>
        </w:rPr>
        <w:t xml:space="preserve"> </w:t>
      </w:r>
      <w:r>
        <w:t>their</w:t>
      </w:r>
      <w:r>
        <w:rPr>
          <w:spacing w:val="-15"/>
        </w:rPr>
        <w:t xml:space="preserve"> </w:t>
      </w:r>
      <w:r>
        <w:t>jobs.</w:t>
      </w:r>
      <w:r>
        <w:rPr>
          <w:spacing w:val="-16"/>
        </w:rPr>
        <w:t xml:space="preserve"> </w:t>
      </w:r>
      <w:r>
        <w:t>This</w:t>
      </w:r>
      <w:r>
        <w:rPr>
          <w:spacing w:val="-15"/>
        </w:rPr>
        <w:t xml:space="preserve"> </w:t>
      </w:r>
      <w:r>
        <w:t>Policy’s</w:t>
      </w:r>
      <w:r>
        <w:rPr>
          <w:spacing w:val="-15"/>
        </w:rPr>
        <w:t xml:space="preserve"> </w:t>
      </w:r>
      <w:r>
        <w:t>description</w:t>
      </w:r>
      <w:r>
        <w:rPr>
          <w:spacing w:val="-11"/>
        </w:rPr>
        <w:t xml:space="preserve"> </w:t>
      </w:r>
      <w:r>
        <w:t>of</w:t>
      </w:r>
      <w:r>
        <w:rPr>
          <w:spacing w:val="-16"/>
        </w:rPr>
        <w:t xml:space="preserve"> </w:t>
      </w:r>
      <w:r>
        <w:t>prohibited</w:t>
      </w:r>
      <w:r>
        <w:rPr>
          <w:spacing w:val="-16"/>
        </w:rPr>
        <w:t xml:space="preserve"> </w:t>
      </w:r>
      <w:r>
        <w:t>usage is not exhaustive, and it is within the discretion of Corporation to determine if there has been a violation.</w:t>
      </w:r>
    </w:p>
    <w:p w:rsidR="008D76F1" w:rsidRDefault="008D76F1">
      <w:pPr>
        <w:pStyle w:val="BodyText"/>
        <w:spacing w:before="10"/>
        <w:rPr>
          <w:sz w:val="20"/>
        </w:rPr>
      </w:pPr>
    </w:p>
    <w:p w:rsidR="008D76F1" w:rsidRDefault="00C32D67">
      <w:pPr>
        <w:pStyle w:val="BodyText"/>
        <w:tabs>
          <w:tab w:val="left" w:pos="2360"/>
        </w:tabs>
        <w:ind w:left="200" w:right="120"/>
        <w:jc w:val="both"/>
      </w:pPr>
      <w:r>
        <w:rPr>
          <w:b/>
        </w:rPr>
        <w:t>Section</w:t>
      </w:r>
      <w:r>
        <w:rPr>
          <w:b/>
          <w:spacing w:val="-1"/>
        </w:rPr>
        <w:t xml:space="preserve"> </w:t>
      </w:r>
      <w:r>
        <w:rPr>
          <w:b/>
        </w:rPr>
        <w:t>2.</w:t>
      </w:r>
      <w:r>
        <w:rPr>
          <w:b/>
        </w:rPr>
        <w:tab/>
      </w:r>
      <w:r>
        <w:rPr>
          <w:b/>
          <w:u w:val="thick"/>
        </w:rPr>
        <w:t>Personal Use.</w:t>
      </w:r>
      <w:r>
        <w:rPr>
          <w:b/>
        </w:rPr>
        <w:t xml:space="preserve"> </w:t>
      </w:r>
      <w:r>
        <w:t>Occasional, limited, appropriate personal use of Electronic Communications is permitted when the use does not: (i) interfere with User’s work</w:t>
      </w:r>
      <w:r>
        <w:rPr>
          <w:spacing w:val="22"/>
        </w:rPr>
        <w:t xml:space="preserve"> </w:t>
      </w:r>
      <w:r>
        <w:t>performance;</w:t>
      </w:r>
    </w:p>
    <w:p w:rsidR="008D76F1" w:rsidRDefault="00C32D67">
      <w:pPr>
        <w:pStyle w:val="ListParagraph"/>
        <w:numPr>
          <w:ilvl w:val="0"/>
          <w:numId w:val="2"/>
        </w:numPr>
        <w:tabs>
          <w:tab w:val="left" w:pos="563"/>
        </w:tabs>
        <w:ind w:right="115" w:firstLine="0"/>
        <w:jc w:val="both"/>
        <w:rPr>
          <w:sz w:val="24"/>
        </w:rPr>
      </w:pPr>
      <w:r>
        <w:rPr>
          <w:sz w:val="24"/>
        </w:rPr>
        <w:t xml:space="preserve">interfere with any other User’s work performance; (iii) unduly impact the operation </w:t>
      </w:r>
      <w:r>
        <w:rPr>
          <w:sz w:val="24"/>
        </w:rPr>
        <w:t xml:space="preserve">of the </w:t>
      </w:r>
      <w:r>
        <w:rPr>
          <w:spacing w:val="3"/>
          <w:sz w:val="24"/>
        </w:rPr>
        <w:t xml:space="preserve">e- </w:t>
      </w:r>
      <w:r>
        <w:rPr>
          <w:sz w:val="24"/>
        </w:rPr>
        <w:t>mail system; (iv) result in any material expense to Corporation; (v) violate any law or regulation of</w:t>
      </w:r>
      <w:r>
        <w:rPr>
          <w:spacing w:val="-6"/>
          <w:sz w:val="24"/>
        </w:rPr>
        <w:t xml:space="preserve"> </w:t>
      </w:r>
      <w:r>
        <w:rPr>
          <w:sz w:val="24"/>
        </w:rPr>
        <w:t>any</w:t>
      </w:r>
      <w:r>
        <w:rPr>
          <w:spacing w:val="-10"/>
          <w:sz w:val="24"/>
        </w:rPr>
        <w:t xml:space="preserve"> </w:t>
      </w:r>
      <w:r>
        <w:rPr>
          <w:sz w:val="24"/>
        </w:rPr>
        <w:t>jurisdiction;</w:t>
      </w:r>
      <w:r>
        <w:rPr>
          <w:spacing w:val="-4"/>
          <w:sz w:val="24"/>
        </w:rPr>
        <w:t xml:space="preserve"> </w:t>
      </w:r>
      <w:r>
        <w:rPr>
          <w:sz w:val="24"/>
        </w:rPr>
        <w:t>or</w:t>
      </w:r>
      <w:r>
        <w:rPr>
          <w:spacing w:val="-4"/>
          <w:sz w:val="24"/>
        </w:rPr>
        <w:t xml:space="preserve"> </w:t>
      </w:r>
      <w:r>
        <w:rPr>
          <w:sz w:val="24"/>
        </w:rPr>
        <w:t>(vi)</w:t>
      </w:r>
      <w:r>
        <w:rPr>
          <w:spacing w:val="-5"/>
          <w:sz w:val="24"/>
        </w:rPr>
        <w:t xml:space="preserve"> </w:t>
      </w:r>
      <w:r>
        <w:rPr>
          <w:sz w:val="24"/>
        </w:rPr>
        <w:t>violate</w:t>
      </w:r>
      <w:r>
        <w:rPr>
          <w:spacing w:val="-6"/>
          <w:sz w:val="24"/>
        </w:rPr>
        <w:t xml:space="preserve"> </w:t>
      </w:r>
      <w:r>
        <w:rPr>
          <w:sz w:val="24"/>
        </w:rPr>
        <w:t>any</w:t>
      </w:r>
      <w:r>
        <w:rPr>
          <w:spacing w:val="-7"/>
          <w:sz w:val="24"/>
        </w:rPr>
        <w:t xml:space="preserve"> </w:t>
      </w:r>
      <w:r>
        <w:rPr>
          <w:sz w:val="24"/>
        </w:rPr>
        <w:t>other</w:t>
      </w:r>
      <w:r>
        <w:rPr>
          <w:spacing w:val="-4"/>
          <w:sz w:val="24"/>
        </w:rPr>
        <w:t xml:space="preserve"> </w:t>
      </w:r>
      <w:r>
        <w:rPr>
          <w:sz w:val="24"/>
        </w:rPr>
        <w:t>provision</w:t>
      </w:r>
      <w:r>
        <w:rPr>
          <w:spacing w:val="-4"/>
          <w:sz w:val="24"/>
        </w:rPr>
        <w:t xml:space="preserve"> </w:t>
      </w:r>
      <w:r>
        <w:rPr>
          <w:sz w:val="24"/>
        </w:rPr>
        <w:t>of</w:t>
      </w:r>
      <w:r>
        <w:rPr>
          <w:spacing w:val="-6"/>
          <w:sz w:val="24"/>
        </w:rPr>
        <w:t xml:space="preserve"> </w:t>
      </w:r>
      <w:r>
        <w:rPr>
          <w:sz w:val="24"/>
        </w:rPr>
        <w:t>this</w:t>
      </w:r>
      <w:r>
        <w:rPr>
          <w:spacing w:val="-4"/>
          <w:sz w:val="24"/>
        </w:rPr>
        <w:t xml:space="preserve"> </w:t>
      </w:r>
      <w:r>
        <w:rPr>
          <w:sz w:val="24"/>
        </w:rPr>
        <w:t>Policy</w:t>
      </w:r>
      <w:r>
        <w:rPr>
          <w:spacing w:val="-10"/>
          <w:sz w:val="24"/>
        </w:rPr>
        <w:t xml:space="preserve"> </w:t>
      </w:r>
      <w:r>
        <w:rPr>
          <w:sz w:val="24"/>
        </w:rPr>
        <w:t>or</w:t>
      </w:r>
      <w:r>
        <w:rPr>
          <w:spacing w:val="-5"/>
          <w:sz w:val="24"/>
        </w:rPr>
        <w:t xml:space="preserve"> </w:t>
      </w:r>
      <w:r>
        <w:rPr>
          <w:sz w:val="24"/>
        </w:rPr>
        <w:t>any</w:t>
      </w:r>
      <w:r>
        <w:rPr>
          <w:spacing w:val="-5"/>
          <w:sz w:val="24"/>
        </w:rPr>
        <w:t xml:space="preserve"> </w:t>
      </w:r>
      <w:r>
        <w:rPr>
          <w:sz w:val="24"/>
        </w:rPr>
        <w:t>other</w:t>
      </w:r>
      <w:r>
        <w:rPr>
          <w:spacing w:val="-5"/>
          <w:sz w:val="24"/>
        </w:rPr>
        <w:t xml:space="preserve"> </w:t>
      </w:r>
      <w:r>
        <w:rPr>
          <w:sz w:val="24"/>
        </w:rPr>
        <w:t>policy,</w:t>
      </w:r>
      <w:r>
        <w:rPr>
          <w:spacing w:val="-3"/>
          <w:sz w:val="24"/>
        </w:rPr>
        <w:t xml:space="preserve"> </w:t>
      </w:r>
      <w:r>
        <w:rPr>
          <w:sz w:val="24"/>
        </w:rPr>
        <w:t>guideline, or standard of Corporation. Personal use of Electronic Communications is a privilege, not a right. Abuse of the privilege may result in appropriate disciplinary action. Users should keep in mind that</w:t>
      </w:r>
      <w:r>
        <w:rPr>
          <w:spacing w:val="-6"/>
          <w:sz w:val="24"/>
        </w:rPr>
        <w:t xml:space="preserve"> </w:t>
      </w:r>
      <w:r>
        <w:rPr>
          <w:sz w:val="24"/>
        </w:rPr>
        <w:t>all</w:t>
      </w:r>
      <w:r>
        <w:rPr>
          <w:spacing w:val="-6"/>
          <w:sz w:val="24"/>
        </w:rPr>
        <w:t xml:space="preserve"> </w:t>
      </w:r>
      <w:r>
        <w:rPr>
          <w:sz w:val="24"/>
        </w:rPr>
        <w:t>Electronic</w:t>
      </w:r>
      <w:r>
        <w:rPr>
          <w:spacing w:val="-6"/>
          <w:sz w:val="24"/>
        </w:rPr>
        <w:t xml:space="preserve"> </w:t>
      </w:r>
      <w:r>
        <w:rPr>
          <w:sz w:val="24"/>
        </w:rPr>
        <w:t>Communications</w:t>
      </w:r>
      <w:r>
        <w:rPr>
          <w:spacing w:val="-6"/>
          <w:sz w:val="24"/>
        </w:rPr>
        <w:t xml:space="preserve"> </w:t>
      </w:r>
      <w:r>
        <w:rPr>
          <w:sz w:val="24"/>
        </w:rPr>
        <w:t>are</w:t>
      </w:r>
      <w:r>
        <w:rPr>
          <w:spacing w:val="-6"/>
          <w:sz w:val="24"/>
        </w:rPr>
        <w:t xml:space="preserve"> </w:t>
      </w:r>
      <w:r>
        <w:rPr>
          <w:sz w:val="24"/>
        </w:rPr>
        <w:t>recorded</w:t>
      </w:r>
      <w:r>
        <w:rPr>
          <w:spacing w:val="-6"/>
          <w:sz w:val="24"/>
        </w:rPr>
        <w:t xml:space="preserve"> </w:t>
      </w:r>
      <w:r>
        <w:rPr>
          <w:sz w:val="24"/>
        </w:rPr>
        <w:t>an</w:t>
      </w:r>
      <w:r>
        <w:rPr>
          <w:sz w:val="24"/>
        </w:rPr>
        <w:t>d</w:t>
      </w:r>
      <w:r>
        <w:rPr>
          <w:spacing w:val="-6"/>
          <w:sz w:val="24"/>
        </w:rPr>
        <w:t xml:space="preserve"> </w:t>
      </w:r>
      <w:r>
        <w:rPr>
          <w:sz w:val="24"/>
        </w:rPr>
        <w:t>stored</w:t>
      </w:r>
      <w:r>
        <w:rPr>
          <w:spacing w:val="-3"/>
          <w:sz w:val="24"/>
        </w:rPr>
        <w:t xml:space="preserve"> </w:t>
      </w:r>
      <w:r>
        <w:rPr>
          <w:sz w:val="24"/>
        </w:rPr>
        <w:t>along</w:t>
      </w:r>
      <w:r>
        <w:rPr>
          <w:spacing w:val="-6"/>
          <w:sz w:val="24"/>
        </w:rPr>
        <w:t xml:space="preserve"> </w:t>
      </w:r>
      <w:r>
        <w:rPr>
          <w:sz w:val="24"/>
        </w:rPr>
        <w:t>with</w:t>
      </w:r>
      <w:r>
        <w:rPr>
          <w:spacing w:val="-5"/>
          <w:sz w:val="24"/>
        </w:rPr>
        <w:t xml:space="preserve"> </w:t>
      </w:r>
      <w:r>
        <w:rPr>
          <w:sz w:val="24"/>
        </w:rPr>
        <w:t>the</w:t>
      </w:r>
      <w:r>
        <w:rPr>
          <w:spacing w:val="-5"/>
          <w:sz w:val="24"/>
        </w:rPr>
        <w:t xml:space="preserve"> </w:t>
      </w:r>
      <w:r>
        <w:rPr>
          <w:sz w:val="24"/>
        </w:rPr>
        <w:t>source</w:t>
      </w:r>
      <w:r>
        <w:rPr>
          <w:spacing w:val="-5"/>
          <w:sz w:val="24"/>
        </w:rPr>
        <w:t xml:space="preserve"> </w:t>
      </w:r>
      <w:r>
        <w:rPr>
          <w:sz w:val="24"/>
        </w:rPr>
        <w:t>and</w:t>
      </w:r>
      <w:r>
        <w:rPr>
          <w:spacing w:val="-5"/>
          <w:sz w:val="24"/>
        </w:rPr>
        <w:t xml:space="preserve"> </w:t>
      </w:r>
      <w:r>
        <w:rPr>
          <w:sz w:val="24"/>
        </w:rPr>
        <w:t>destination. Users are prohibited from using Corporation’s devices or their own personal devices to photograph, record, videotape, or otherwise capture any image or likeness of another User, their work space, or their pro</w:t>
      </w:r>
      <w:r>
        <w:rPr>
          <w:sz w:val="24"/>
        </w:rPr>
        <w:t xml:space="preserve">perty without their consent. </w:t>
      </w:r>
      <w:r>
        <w:rPr>
          <w:spacing w:val="-3"/>
          <w:sz w:val="24"/>
        </w:rPr>
        <w:t xml:space="preserve">In </w:t>
      </w:r>
      <w:r>
        <w:rPr>
          <w:sz w:val="24"/>
        </w:rPr>
        <w:t>accordance with Article IV, management of Corporation has the ability and right to view Users’ Electronic</w:t>
      </w:r>
      <w:r>
        <w:rPr>
          <w:spacing w:val="-11"/>
          <w:sz w:val="24"/>
        </w:rPr>
        <w:t xml:space="preserve"> </w:t>
      </w:r>
      <w:r>
        <w:rPr>
          <w:sz w:val="24"/>
        </w:rPr>
        <w:t>Communications.</w:t>
      </w:r>
    </w:p>
    <w:p w:rsidR="008D76F1" w:rsidRDefault="008D76F1">
      <w:pPr>
        <w:pStyle w:val="BodyText"/>
        <w:spacing w:before="11"/>
        <w:rPr>
          <w:sz w:val="20"/>
        </w:rPr>
      </w:pPr>
    </w:p>
    <w:p w:rsidR="008D76F1" w:rsidRDefault="00C32D67">
      <w:pPr>
        <w:pStyle w:val="BodyText"/>
        <w:tabs>
          <w:tab w:val="left" w:pos="2360"/>
        </w:tabs>
        <w:ind w:left="200" w:right="115"/>
        <w:jc w:val="both"/>
      </w:pPr>
      <w:r>
        <w:rPr>
          <w:b/>
        </w:rPr>
        <w:t>Section</w:t>
      </w:r>
      <w:r>
        <w:rPr>
          <w:b/>
          <w:spacing w:val="-1"/>
        </w:rPr>
        <w:t xml:space="preserve"> </w:t>
      </w:r>
      <w:r>
        <w:rPr>
          <w:b/>
        </w:rPr>
        <w:t>3.</w:t>
      </w:r>
      <w:r>
        <w:rPr>
          <w:b/>
        </w:rPr>
        <w:tab/>
      </w:r>
      <w:r>
        <w:rPr>
          <w:b/>
          <w:u w:val="thick"/>
        </w:rPr>
        <w:t>Inappropriate or Unlawful Material</w:t>
      </w:r>
      <w:r>
        <w:rPr>
          <w:b/>
          <w:color w:val="800080"/>
        </w:rPr>
        <w:t xml:space="preserve">. </w:t>
      </w:r>
      <w:r>
        <w:t xml:space="preserve">Material that is fraudulent, harassing, embarrassing, </w:t>
      </w:r>
      <w:r>
        <w:t>sexually explicit, profane, obscene, intimidating, discriminatory, defamatory, or otherwise unlawful or inappropriate, including any comments that would offend someone on the basis of race, age, sex, sexual orientation, gender identity or expression, relig</w:t>
      </w:r>
      <w:r>
        <w:t xml:space="preserve">ion, political beliefs, national origin, marital status, medical condition, genetic information, veteran status, or disability, must not be sent by e-mail or other forms of electronic communication. </w:t>
      </w:r>
      <w:r>
        <w:rPr>
          <w:spacing w:val="-3"/>
        </w:rPr>
        <w:t xml:space="preserve">In </w:t>
      </w:r>
      <w:r>
        <w:t>addition, unlicensed or unauthorized access to proprietary or copyrighted information is prohibited. Users encountering or receiving such material must immediately report the incident</w:t>
      </w:r>
      <w:r>
        <w:rPr>
          <w:spacing w:val="-32"/>
        </w:rPr>
        <w:t xml:space="preserve"> </w:t>
      </w:r>
      <w:r>
        <w:t>to their supervisor or other responsible manager. Because Electronic Com</w:t>
      </w:r>
      <w:r>
        <w:t>munications can be inadvertently sent to unintended recipients, intercepted, obtained by third parties in litigation,</w:t>
      </w:r>
      <w:r>
        <w:rPr>
          <w:spacing w:val="-22"/>
        </w:rPr>
        <w:t xml:space="preserve"> </w:t>
      </w:r>
      <w:r>
        <w:t>and obtained</w:t>
      </w:r>
      <w:r>
        <w:rPr>
          <w:spacing w:val="-13"/>
        </w:rPr>
        <w:t xml:space="preserve"> </w:t>
      </w:r>
      <w:r>
        <w:t>by</w:t>
      </w:r>
      <w:r>
        <w:rPr>
          <w:spacing w:val="-17"/>
        </w:rPr>
        <w:t xml:space="preserve"> </w:t>
      </w:r>
      <w:r>
        <w:t>the</w:t>
      </w:r>
      <w:r>
        <w:rPr>
          <w:spacing w:val="-11"/>
        </w:rPr>
        <w:t xml:space="preserve"> </w:t>
      </w:r>
      <w:r>
        <w:t>government</w:t>
      </w:r>
      <w:r>
        <w:rPr>
          <w:spacing w:val="-13"/>
        </w:rPr>
        <w:t xml:space="preserve"> </w:t>
      </w:r>
      <w:r>
        <w:t>in</w:t>
      </w:r>
      <w:r>
        <w:rPr>
          <w:spacing w:val="-12"/>
        </w:rPr>
        <w:t xml:space="preserve"> </w:t>
      </w:r>
      <w:r>
        <w:t>investigations,</w:t>
      </w:r>
      <w:r>
        <w:rPr>
          <w:spacing w:val="-12"/>
        </w:rPr>
        <w:t xml:space="preserve"> </w:t>
      </w:r>
      <w:r>
        <w:t>before</w:t>
      </w:r>
      <w:r>
        <w:rPr>
          <w:spacing w:val="-14"/>
        </w:rPr>
        <w:t xml:space="preserve"> </w:t>
      </w:r>
      <w:r>
        <w:t>sending</w:t>
      </w:r>
      <w:r>
        <w:rPr>
          <w:spacing w:val="-16"/>
        </w:rPr>
        <w:t xml:space="preserve"> </w:t>
      </w:r>
      <w:r>
        <w:t>every</w:t>
      </w:r>
      <w:r>
        <w:rPr>
          <w:spacing w:val="-17"/>
        </w:rPr>
        <w:t xml:space="preserve"> </w:t>
      </w:r>
      <w:r>
        <w:t>Electronic</w:t>
      </w:r>
      <w:r>
        <w:rPr>
          <w:spacing w:val="-13"/>
        </w:rPr>
        <w:t xml:space="preserve"> </w:t>
      </w:r>
      <w:r>
        <w:t>Communication</w:t>
      </w:r>
      <w:r>
        <w:rPr>
          <w:spacing w:val="-7"/>
        </w:rPr>
        <w:t xml:space="preserve"> </w:t>
      </w:r>
      <w:r>
        <w:t>ask yourself if you would be comfortable w</w:t>
      </w:r>
      <w:r>
        <w:t>ith this Electronic Communication being publicly disclosed.</w:t>
      </w:r>
      <w:r>
        <w:rPr>
          <w:spacing w:val="-1"/>
        </w:rPr>
        <w:t xml:space="preserve"> </w:t>
      </w:r>
      <w:r>
        <w:rPr>
          <w:spacing w:val="-3"/>
        </w:rPr>
        <w:t>If</w:t>
      </w:r>
      <w:r>
        <w:rPr>
          <w:spacing w:val="-5"/>
        </w:rPr>
        <w:t xml:space="preserve"> </w:t>
      </w:r>
      <w:r>
        <w:t>not,</w:t>
      </w:r>
      <w:r>
        <w:rPr>
          <w:spacing w:val="-1"/>
        </w:rPr>
        <w:t xml:space="preserve"> </w:t>
      </w:r>
      <w:r>
        <w:t>you</w:t>
      </w:r>
      <w:r>
        <w:rPr>
          <w:spacing w:val="-4"/>
        </w:rPr>
        <w:t xml:space="preserve"> </w:t>
      </w:r>
      <w:r>
        <w:t>should</w:t>
      </w:r>
      <w:r>
        <w:rPr>
          <w:spacing w:val="-3"/>
        </w:rPr>
        <w:t xml:space="preserve"> </w:t>
      </w:r>
      <w:r>
        <w:t>probably</w:t>
      </w:r>
      <w:r>
        <w:rPr>
          <w:spacing w:val="-9"/>
        </w:rPr>
        <w:t xml:space="preserve"> </w:t>
      </w:r>
      <w:r>
        <w:t>reword</w:t>
      </w:r>
      <w:r>
        <w:rPr>
          <w:spacing w:val="-4"/>
        </w:rPr>
        <w:t xml:space="preserve"> </w:t>
      </w:r>
      <w:r>
        <w:t>the</w:t>
      </w:r>
      <w:r>
        <w:rPr>
          <w:spacing w:val="-4"/>
        </w:rPr>
        <w:t xml:space="preserve"> </w:t>
      </w:r>
      <w:r>
        <w:t>Electronic</w:t>
      </w:r>
      <w:r>
        <w:rPr>
          <w:spacing w:val="-5"/>
        </w:rPr>
        <w:t xml:space="preserve"> </w:t>
      </w:r>
      <w:r>
        <w:t>Communication</w:t>
      </w:r>
      <w:r>
        <w:rPr>
          <w:spacing w:val="-4"/>
        </w:rPr>
        <w:t xml:space="preserve"> </w:t>
      </w:r>
      <w:r>
        <w:t>or</w:t>
      </w:r>
      <w:r>
        <w:rPr>
          <w:spacing w:val="-5"/>
        </w:rPr>
        <w:t xml:space="preserve"> </w:t>
      </w:r>
      <w:r>
        <w:t>communicate</w:t>
      </w:r>
      <w:r>
        <w:rPr>
          <w:spacing w:val="-4"/>
        </w:rPr>
        <w:t xml:space="preserve"> </w:t>
      </w:r>
      <w:r>
        <w:t>in</w:t>
      </w:r>
      <w:r>
        <w:rPr>
          <w:spacing w:val="-2"/>
        </w:rPr>
        <w:t xml:space="preserve"> </w:t>
      </w:r>
      <w:r>
        <w:t>a different manner, such as</w:t>
      </w:r>
      <w:r>
        <w:rPr>
          <w:spacing w:val="3"/>
        </w:rPr>
        <w:t xml:space="preserve"> </w:t>
      </w:r>
      <w:r>
        <w:t>verbally.</w:t>
      </w:r>
    </w:p>
    <w:p w:rsidR="008D76F1" w:rsidRDefault="008D76F1">
      <w:pPr>
        <w:jc w:val="both"/>
        <w:sectPr w:rsidR="008D76F1">
          <w:pgSz w:w="12240" w:h="15840"/>
          <w:pgMar w:top="1360" w:right="1320" w:bottom="1260" w:left="1240" w:header="0" w:footer="1066" w:gutter="0"/>
          <w:cols w:space="720"/>
        </w:sectPr>
      </w:pPr>
    </w:p>
    <w:p w:rsidR="008D76F1" w:rsidRDefault="00C32D67">
      <w:pPr>
        <w:pStyle w:val="BodyText"/>
        <w:tabs>
          <w:tab w:val="left" w:pos="2360"/>
        </w:tabs>
        <w:spacing w:before="74"/>
        <w:ind w:left="200" w:right="117"/>
        <w:jc w:val="both"/>
      </w:pPr>
      <w:r>
        <w:rPr>
          <w:b/>
        </w:rPr>
        <w:lastRenderedPageBreak/>
        <w:t>Section</w:t>
      </w:r>
      <w:r>
        <w:rPr>
          <w:b/>
          <w:spacing w:val="-1"/>
        </w:rPr>
        <w:t xml:space="preserve"> </w:t>
      </w:r>
      <w:r>
        <w:rPr>
          <w:b/>
        </w:rPr>
        <w:t>4.</w:t>
      </w:r>
      <w:r>
        <w:rPr>
          <w:b/>
        </w:rPr>
        <w:tab/>
      </w:r>
      <w:r>
        <w:rPr>
          <w:b/>
          <w:u w:val="thick"/>
        </w:rPr>
        <w:t>Non-Corporation Business</w:t>
      </w:r>
      <w:r>
        <w:rPr>
          <w:b/>
        </w:rPr>
        <w:t xml:space="preserve">. </w:t>
      </w:r>
      <w:r>
        <w:t>Users may not use the e-m</w:t>
      </w:r>
      <w:r>
        <w:t>ail system for personal</w:t>
      </w:r>
      <w:r>
        <w:rPr>
          <w:spacing w:val="-2"/>
        </w:rPr>
        <w:t xml:space="preserve"> </w:t>
      </w:r>
      <w:r>
        <w:t>financial</w:t>
      </w:r>
      <w:r>
        <w:rPr>
          <w:spacing w:val="-2"/>
        </w:rPr>
        <w:t xml:space="preserve"> </w:t>
      </w:r>
      <w:r>
        <w:t>gain</w:t>
      </w:r>
      <w:r>
        <w:rPr>
          <w:spacing w:val="-5"/>
        </w:rPr>
        <w:t xml:space="preserve"> </w:t>
      </w:r>
      <w:r>
        <w:t>or</w:t>
      </w:r>
      <w:r>
        <w:rPr>
          <w:spacing w:val="-3"/>
        </w:rPr>
        <w:t xml:space="preserve"> </w:t>
      </w:r>
      <w:r>
        <w:t>the</w:t>
      </w:r>
      <w:r>
        <w:rPr>
          <w:spacing w:val="-6"/>
        </w:rPr>
        <w:t xml:space="preserve"> </w:t>
      </w:r>
      <w:r>
        <w:t>benefit</w:t>
      </w:r>
      <w:r>
        <w:rPr>
          <w:spacing w:val="-4"/>
        </w:rPr>
        <w:t xml:space="preserve"> </w:t>
      </w:r>
      <w:r>
        <w:t>of</w:t>
      </w:r>
      <w:r>
        <w:rPr>
          <w:spacing w:val="-4"/>
        </w:rPr>
        <w:t xml:space="preserve"> </w:t>
      </w:r>
      <w:r>
        <w:t>any</w:t>
      </w:r>
      <w:r>
        <w:rPr>
          <w:spacing w:val="-9"/>
        </w:rPr>
        <w:t xml:space="preserve"> </w:t>
      </w:r>
      <w:r>
        <w:t>third</w:t>
      </w:r>
      <w:r>
        <w:rPr>
          <w:spacing w:val="-6"/>
        </w:rPr>
        <w:t xml:space="preserve"> </w:t>
      </w:r>
      <w:r>
        <w:t>party</w:t>
      </w:r>
      <w:r>
        <w:rPr>
          <w:spacing w:val="-7"/>
        </w:rPr>
        <w:t xml:space="preserve"> </w:t>
      </w:r>
      <w:r>
        <w:t>(including</w:t>
      </w:r>
      <w:r>
        <w:rPr>
          <w:spacing w:val="-8"/>
        </w:rPr>
        <w:t xml:space="preserve"> </w:t>
      </w:r>
      <w:r>
        <w:t>the</w:t>
      </w:r>
      <w:r>
        <w:rPr>
          <w:spacing w:val="-5"/>
        </w:rPr>
        <w:t xml:space="preserve"> </w:t>
      </w:r>
      <w:r>
        <w:t>sale</w:t>
      </w:r>
      <w:r>
        <w:rPr>
          <w:spacing w:val="-4"/>
        </w:rPr>
        <w:t xml:space="preserve"> </w:t>
      </w:r>
      <w:r>
        <w:t>of</w:t>
      </w:r>
      <w:r>
        <w:rPr>
          <w:spacing w:val="-3"/>
        </w:rPr>
        <w:t xml:space="preserve"> </w:t>
      </w:r>
      <w:r>
        <w:t>any</w:t>
      </w:r>
      <w:r>
        <w:rPr>
          <w:spacing w:val="-10"/>
        </w:rPr>
        <w:t xml:space="preserve"> </w:t>
      </w:r>
      <w:r>
        <w:t>non-Corporation products or services), or to solicit others for activities unrelated to Corporation’s business or sponsored</w:t>
      </w:r>
      <w:r>
        <w:rPr>
          <w:spacing w:val="-13"/>
        </w:rPr>
        <w:t xml:space="preserve"> </w:t>
      </w:r>
      <w:r>
        <w:t>activities,</w:t>
      </w:r>
      <w:r>
        <w:rPr>
          <w:spacing w:val="-13"/>
        </w:rPr>
        <w:t xml:space="preserve"> </w:t>
      </w:r>
      <w:r>
        <w:t>or</w:t>
      </w:r>
      <w:r>
        <w:rPr>
          <w:spacing w:val="-14"/>
        </w:rPr>
        <w:t xml:space="preserve"> </w:t>
      </w:r>
      <w:r>
        <w:t>in</w:t>
      </w:r>
      <w:r>
        <w:rPr>
          <w:spacing w:val="-10"/>
        </w:rPr>
        <w:t xml:space="preserve"> </w:t>
      </w:r>
      <w:r>
        <w:t>violation</w:t>
      </w:r>
      <w:r>
        <w:rPr>
          <w:spacing w:val="-13"/>
        </w:rPr>
        <w:t xml:space="preserve"> </w:t>
      </w:r>
      <w:r>
        <w:t>of</w:t>
      </w:r>
      <w:r>
        <w:rPr>
          <w:spacing w:val="-13"/>
        </w:rPr>
        <w:t xml:space="preserve"> </w:t>
      </w:r>
      <w:r>
        <w:t>Corporation</w:t>
      </w:r>
      <w:r>
        <w:rPr>
          <w:spacing w:val="-11"/>
        </w:rPr>
        <w:t xml:space="preserve"> </w:t>
      </w:r>
      <w:r>
        <w:t>policies</w:t>
      </w:r>
      <w:r>
        <w:rPr>
          <w:spacing w:val="-13"/>
        </w:rPr>
        <w:t xml:space="preserve"> </w:t>
      </w:r>
      <w:r>
        <w:t>and</w:t>
      </w:r>
      <w:r>
        <w:rPr>
          <w:spacing w:val="-11"/>
        </w:rPr>
        <w:t xml:space="preserve"> </w:t>
      </w:r>
      <w:r>
        <w:t>applicable</w:t>
      </w:r>
      <w:r>
        <w:rPr>
          <w:spacing w:val="-13"/>
        </w:rPr>
        <w:t xml:space="preserve"> </w:t>
      </w:r>
      <w:r>
        <w:t>laws</w:t>
      </w:r>
      <w:r>
        <w:rPr>
          <w:spacing w:val="-14"/>
        </w:rPr>
        <w:t xml:space="preserve"> </w:t>
      </w:r>
      <w:r>
        <w:t>relating</w:t>
      </w:r>
      <w:r>
        <w:rPr>
          <w:spacing w:val="-15"/>
        </w:rPr>
        <w:t xml:space="preserve"> </w:t>
      </w:r>
      <w:r>
        <w:t>to</w:t>
      </w:r>
      <w:r>
        <w:rPr>
          <w:spacing w:val="-12"/>
        </w:rPr>
        <w:t xml:space="preserve"> </w:t>
      </w:r>
      <w:r>
        <w:t>political activity or lobbying. The e-mail system may also not be used to create, store, or distribute any form of malicious software (e.g., viruses, worms, or other destructive</w:t>
      </w:r>
      <w:r>
        <w:rPr>
          <w:spacing w:val="-2"/>
        </w:rPr>
        <w:t xml:space="preserve"> </w:t>
      </w:r>
      <w:r>
        <w:t>code).</w:t>
      </w:r>
    </w:p>
    <w:p w:rsidR="008D76F1" w:rsidRDefault="008D76F1">
      <w:pPr>
        <w:pStyle w:val="BodyText"/>
        <w:spacing w:before="10"/>
        <w:rPr>
          <w:sz w:val="20"/>
        </w:rPr>
      </w:pPr>
    </w:p>
    <w:p w:rsidR="008D76F1" w:rsidRDefault="00C32D67">
      <w:pPr>
        <w:pStyle w:val="BodyText"/>
        <w:tabs>
          <w:tab w:val="left" w:pos="2360"/>
        </w:tabs>
        <w:spacing w:before="1"/>
        <w:ind w:left="200" w:right="116"/>
        <w:jc w:val="both"/>
      </w:pPr>
      <w:r>
        <w:rPr>
          <w:b/>
        </w:rPr>
        <w:t>Section</w:t>
      </w:r>
      <w:r>
        <w:rPr>
          <w:b/>
          <w:spacing w:val="-1"/>
        </w:rPr>
        <w:t xml:space="preserve"> </w:t>
      </w:r>
      <w:r>
        <w:rPr>
          <w:b/>
        </w:rPr>
        <w:t>5.</w:t>
      </w:r>
      <w:r>
        <w:rPr>
          <w:b/>
        </w:rPr>
        <w:tab/>
      </w:r>
      <w:r>
        <w:rPr>
          <w:b/>
          <w:u w:val="thick"/>
        </w:rPr>
        <w:t>Excess</w:t>
      </w:r>
      <w:r>
        <w:rPr>
          <w:b/>
          <w:u w:val="thick"/>
        </w:rPr>
        <w:t>ive Use</w:t>
      </w:r>
      <w:r>
        <w:rPr>
          <w:b/>
        </w:rPr>
        <w:t xml:space="preserve">. </w:t>
      </w:r>
      <w:r>
        <w:t>Users may not deliberately perform acts that waste Electronic Communications or unfairly monopolize resources to the exclusion of others. These acts include, but are not limited to, sending non-business related mass e-mailings or chain e-mail, sub</w:t>
      </w:r>
      <w:r>
        <w:t>scribing to a non-business related electronic mailing list, excessive use of e-mail for non- business related activities (e.g., personal purposes, playing games, engaging in non-business related online “chat groups”), or otherwise creating unnecessary netw</w:t>
      </w:r>
      <w:r>
        <w:t>ork</w:t>
      </w:r>
      <w:r>
        <w:rPr>
          <w:spacing w:val="-13"/>
        </w:rPr>
        <w:t xml:space="preserve"> </w:t>
      </w:r>
      <w:r>
        <w:t>traffic.</w:t>
      </w:r>
    </w:p>
    <w:p w:rsidR="008D76F1" w:rsidRDefault="008D76F1">
      <w:pPr>
        <w:pStyle w:val="BodyText"/>
        <w:spacing w:before="3"/>
        <w:rPr>
          <w:sz w:val="21"/>
        </w:rPr>
      </w:pPr>
    </w:p>
    <w:p w:rsidR="008D76F1" w:rsidRDefault="00C32D67">
      <w:pPr>
        <w:pStyle w:val="Heading1"/>
        <w:tabs>
          <w:tab w:val="left" w:pos="2360"/>
        </w:tabs>
        <w:spacing w:before="1"/>
        <w:jc w:val="both"/>
      </w:pPr>
      <w:r>
        <w:t>ARTICLE</w:t>
      </w:r>
      <w:r>
        <w:rPr>
          <w:spacing w:val="-1"/>
        </w:rPr>
        <w:t xml:space="preserve"> </w:t>
      </w:r>
      <w:r>
        <w:t>III.</w:t>
      </w:r>
      <w:r>
        <w:tab/>
        <w:t>PROPER USE OF ELECTRONIC</w:t>
      </w:r>
      <w:r>
        <w:rPr>
          <w:spacing w:val="-3"/>
        </w:rPr>
        <w:t xml:space="preserve"> </w:t>
      </w:r>
      <w:r>
        <w:t>COMMUNICATIONS</w:t>
      </w:r>
    </w:p>
    <w:p w:rsidR="008D76F1" w:rsidRDefault="008D76F1">
      <w:pPr>
        <w:pStyle w:val="BodyText"/>
        <w:spacing w:before="5"/>
        <w:rPr>
          <w:b/>
          <w:sz w:val="20"/>
        </w:rPr>
      </w:pPr>
    </w:p>
    <w:p w:rsidR="008D76F1" w:rsidRDefault="00C32D67">
      <w:pPr>
        <w:pStyle w:val="BodyText"/>
        <w:tabs>
          <w:tab w:val="left" w:pos="2360"/>
        </w:tabs>
        <w:ind w:left="200" w:right="116"/>
        <w:jc w:val="both"/>
      </w:pPr>
      <w:r>
        <w:rPr>
          <w:b/>
        </w:rPr>
        <w:t>Section</w:t>
      </w:r>
      <w:r>
        <w:rPr>
          <w:b/>
          <w:spacing w:val="-1"/>
        </w:rPr>
        <w:t xml:space="preserve"> </w:t>
      </w:r>
      <w:r>
        <w:rPr>
          <w:b/>
        </w:rPr>
        <w:t>1.</w:t>
      </w:r>
      <w:r>
        <w:rPr>
          <w:b/>
        </w:rPr>
        <w:tab/>
      </w:r>
      <w:r>
        <w:rPr>
          <w:b/>
          <w:u w:val="thick"/>
        </w:rPr>
        <w:t>In General</w:t>
      </w:r>
      <w:r>
        <w:rPr>
          <w:b/>
        </w:rPr>
        <w:t xml:space="preserve">. </w:t>
      </w:r>
      <w:r>
        <w:t>All User e-mail addresses assigned by Corporation and associated data and passwords shall remain the sole and exclusive property of Corporation. Users should</w:t>
      </w:r>
      <w:r>
        <w:rPr>
          <w:spacing w:val="-14"/>
        </w:rPr>
        <w:t xml:space="preserve"> </w:t>
      </w:r>
      <w:r>
        <w:t>endeavor</w:t>
      </w:r>
      <w:r>
        <w:rPr>
          <w:spacing w:val="-14"/>
        </w:rPr>
        <w:t xml:space="preserve"> </w:t>
      </w:r>
      <w:r>
        <w:t>to</w:t>
      </w:r>
      <w:r>
        <w:rPr>
          <w:spacing w:val="-13"/>
        </w:rPr>
        <w:t xml:space="preserve"> </w:t>
      </w:r>
      <w:r>
        <w:t>make</w:t>
      </w:r>
      <w:r>
        <w:rPr>
          <w:spacing w:val="-12"/>
        </w:rPr>
        <w:t xml:space="preserve"> </w:t>
      </w:r>
      <w:r>
        <w:t>each</w:t>
      </w:r>
      <w:r>
        <w:rPr>
          <w:spacing w:val="-13"/>
        </w:rPr>
        <w:t xml:space="preserve"> </w:t>
      </w:r>
      <w:r>
        <w:t>of</w:t>
      </w:r>
      <w:r>
        <w:rPr>
          <w:spacing w:val="-14"/>
        </w:rPr>
        <w:t xml:space="preserve"> </w:t>
      </w:r>
      <w:r>
        <w:t>their</w:t>
      </w:r>
      <w:r>
        <w:rPr>
          <w:spacing w:val="-14"/>
        </w:rPr>
        <w:t xml:space="preserve"> </w:t>
      </w:r>
      <w:r>
        <w:t>electronic</w:t>
      </w:r>
      <w:r>
        <w:rPr>
          <w:spacing w:val="-14"/>
        </w:rPr>
        <w:t xml:space="preserve"> </w:t>
      </w:r>
      <w:r>
        <w:t>communications</w:t>
      </w:r>
      <w:r>
        <w:rPr>
          <w:spacing w:val="-13"/>
        </w:rPr>
        <w:t xml:space="preserve"> </w:t>
      </w:r>
      <w:r>
        <w:t>truthful,</w:t>
      </w:r>
      <w:r>
        <w:rPr>
          <w:spacing w:val="-13"/>
        </w:rPr>
        <w:t xml:space="preserve"> </w:t>
      </w:r>
      <w:r>
        <w:t>accurate,</w:t>
      </w:r>
      <w:r>
        <w:rPr>
          <w:spacing w:val="-12"/>
        </w:rPr>
        <w:t xml:space="preserve"> </w:t>
      </w:r>
      <w:r>
        <w:t>and</w:t>
      </w:r>
      <w:r>
        <w:rPr>
          <w:spacing w:val="-13"/>
        </w:rPr>
        <w:t xml:space="preserve"> </w:t>
      </w:r>
      <w:r>
        <w:t>consistent with the qualities of good business communications. Always allow time to reflect before composing and sending a message. The following guidelines should be followed</w:t>
      </w:r>
      <w:r>
        <w:t xml:space="preserve"> in drafting e- mail:</w:t>
      </w:r>
    </w:p>
    <w:p w:rsidR="008D76F1" w:rsidRDefault="008D76F1">
      <w:pPr>
        <w:pStyle w:val="BodyText"/>
        <w:spacing w:before="1"/>
        <w:rPr>
          <w:sz w:val="13"/>
        </w:rPr>
      </w:pPr>
    </w:p>
    <w:p w:rsidR="008D76F1" w:rsidRDefault="00C32D67">
      <w:pPr>
        <w:pStyle w:val="ListParagraph"/>
        <w:numPr>
          <w:ilvl w:val="1"/>
          <w:numId w:val="2"/>
        </w:numPr>
        <w:tabs>
          <w:tab w:val="left" w:pos="2360"/>
          <w:tab w:val="left" w:pos="2361"/>
        </w:tabs>
        <w:spacing w:before="90"/>
        <w:ind w:hanging="721"/>
        <w:rPr>
          <w:sz w:val="24"/>
        </w:rPr>
      </w:pPr>
      <w:r>
        <w:rPr>
          <w:sz w:val="24"/>
        </w:rPr>
        <w:t>Avoid using all</w:t>
      </w:r>
      <w:r>
        <w:rPr>
          <w:spacing w:val="-4"/>
          <w:sz w:val="24"/>
        </w:rPr>
        <w:t xml:space="preserve"> </w:t>
      </w:r>
      <w:r>
        <w:rPr>
          <w:sz w:val="24"/>
        </w:rPr>
        <w:t>capitals;</w:t>
      </w:r>
    </w:p>
    <w:p w:rsidR="008D76F1" w:rsidRDefault="00C32D67">
      <w:pPr>
        <w:pStyle w:val="ListParagraph"/>
        <w:numPr>
          <w:ilvl w:val="1"/>
          <w:numId w:val="2"/>
        </w:numPr>
        <w:tabs>
          <w:tab w:val="left" w:pos="2360"/>
          <w:tab w:val="left" w:pos="2361"/>
        </w:tabs>
        <w:ind w:hanging="721"/>
        <w:rPr>
          <w:sz w:val="24"/>
        </w:rPr>
      </w:pPr>
      <w:r>
        <w:rPr>
          <w:sz w:val="24"/>
        </w:rPr>
        <w:t>Avoid excessive use of bold-faced</w:t>
      </w:r>
      <w:r>
        <w:rPr>
          <w:spacing w:val="-3"/>
          <w:sz w:val="24"/>
        </w:rPr>
        <w:t xml:space="preserve"> </w:t>
      </w:r>
      <w:r>
        <w:rPr>
          <w:sz w:val="24"/>
        </w:rPr>
        <w:t>type;</w:t>
      </w:r>
    </w:p>
    <w:p w:rsidR="008D76F1" w:rsidRDefault="00C32D67">
      <w:pPr>
        <w:pStyle w:val="ListParagraph"/>
        <w:numPr>
          <w:ilvl w:val="1"/>
          <w:numId w:val="2"/>
        </w:numPr>
        <w:tabs>
          <w:tab w:val="left" w:pos="2360"/>
          <w:tab w:val="left" w:pos="2361"/>
        </w:tabs>
        <w:ind w:hanging="721"/>
        <w:rPr>
          <w:sz w:val="24"/>
        </w:rPr>
      </w:pPr>
      <w:r>
        <w:rPr>
          <w:sz w:val="24"/>
        </w:rPr>
        <w:t>Only mark truly high priority items as</w:t>
      </w:r>
      <w:r>
        <w:rPr>
          <w:spacing w:val="-15"/>
          <w:sz w:val="24"/>
        </w:rPr>
        <w:t xml:space="preserve"> </w:t>
      </w:r>
      <w:r>
        <w:rPr>
          <w:sz w:val="24"/>
        </w:rPr>
        <w:t>“Priority”;</w:t>
      </w:r>
    </w:p>
    <w:p w:rsidR="008D76F1" w:rsidRDefault="00C32D67">
      <w:pPr>
        <w:pStyle w:val="ListParagraph"/>
        <w:numPr>
          <w:ilvl w:val="1"/>
          <w:numId w:val="2"/>
        </w:numPr>
        <w:tabs>
          <w:tab w:val="left" w:pos="2360"/>
          <w:tab w:val="left" w:pos="2361"/>
        </w:tabs>
        <w:ind w:right="1029"/>
        <w:rPr>
          <w:sz w:val="24"/>
        </w:rPr>
      </w:pPr>
      <w:r>
        <w:rPr>
          <w:sz w:val="24"/>
        </w:rPr>
        <w:t>Avoid copying unnecessary parties with the “Reply All” feature, particularly when individuals outside Corporation ar</w:t>
      </w:r>
      <w:r>
        <w:rPr>
          <w:sz w:val="24"/>
        </w:rPr>
        <w:t>e</w:t>
      </w:r>
      <w:r>
        <w:rPr>
          <w:spacing w:val="11"/>
          <w:sz w:val="24"/>
        </w:rPr>
        <w:t xml:space="preserve"> </w:t>
      </w:r>
      <w:r>
        <w:rPr>
          <w:spacing w:val="-3"/>
          <w:sz w:val="24"/>
        </w:rPr>
        <w:t>addressees;</w:t>
      </w:r>
    </w:p>
    <w:p w:rsidR="008D76F1" w:rsidRDefault="00C32D67">
      <w:pPr>
        <w:pStyle w:val="ListParagraph"/>
        <w:numPr>
          <w:ilvl w:val="1"/>
          <w:numId w:val="2"/>
        </w:numPr>
        <w:tabs>
          <w:tab w:val="left" w:pos="2360"/>
          <w:tab w:val="left" w:pos="2361"/>
        </w:tabs>
        <w:ind w:hanging="721"/>
        <w:rPr>
          <w:sz w:val="24"/>
        </w:rPr>
      </w:pPr>
      <w:r>
        <w:rPr>
          <w:sz w:val="24"/>
        </w:rPr>
        <w:t>Make the subject line for your e-mail</w:t>
      </w:r>
      <w:r>
        <w:rPr>
          <w:spacing w:val="1"/>
          <w:sz w:val="24"/>
        </w:rPr>
        <w:t xml:space="preserve"> </w:t>
      </w:r>
      <w:r>
        <w:rPr>
          <w:sz w:val="24"/>
        </w:rPr>
        <w:t>descriptive;</w:t>
      </w:r>
    </w:p>
    <w:p w:rsidR="008D76F1" w:rsidRDefault="00C32D67">
      <w:pPr>
        <w:pStyle w:val="ListParagraph"/>
        <w:numPr>
          <w:ilvl w:val="1"/>
          <w:numId w:val="2"/>
        </w:numPr>
        <w:tabs>
          <w:tab w:val="left" w:pos="2360"/>
          <w:tab w:val="left" w:pos="2361"/>
        </w:tabs>
        <w:ind w:right="419"/>
        <w:rPr>
          <w:sz w:val="24"/>
        </w:rPr>
      </w:pPr>
      <w:r>
        <w:rPr>
          <w:sz w:val="24"/>
        </w:rPr>
        <w:t>Avoid using graphic backgrounds for your e-mail and ornate type fonts. These will make your e-mail less readable and will require far greater company resources to store and transmit than ordi</w:t>
      </w:r>
      <w:r>
        <w:rPr>
          <w:sz w:val="24"/>
        </w:rPr>
        <w:t>nary e-mail;</w:t>
      </w:r>
      <w:r>
        <w:rPr>
          <w:spacing w:val="-11"/>
          <w:sz w:val="24"/>
        </w:rPr>
        <w:t xml:space="preserve"> </w:t>
      </w:r>
      <w:r>
        <w:rPr>
          <w:sz w:val="24"/>
        </w:rPr>
        <w:t>and</w:t>
      </w:r>
    </w:p>
    <w:p w:rsidR="008D76F1" w:rsidRDefault="00C32D67">
      <w:pPr>
        <w:pStyle w:val="ListParagraph"/>
        <w:numPr>
          <w:ilvl w:val="1"/>
          <w:numId w:val="2"/>
        </w:numPr>
        <w:tabs>
          <w:tab w:val="left" w:pos="2360"/>
          <w:tab w:val="left" w:pos="2361"/>
        </w:tabs>
        <w:ind w:right="134"/>
        <w:rPr>
          <w:sz w:val="24"/>
        </w:rPr>
      </w:pPr>
      <w:r>
        <w:rPr>
          <w:sz w:val="24"/>
        </w:rPr>
        <w:t>Do not send messages to all users or other large groups within</w:t>
      </w:r>
      <w:r>
        <w:rPr>
          <w:spacing w:val="-14"/>
          <w:sz w:val="24"/>
        </w:rPr>
        <w:t xml:space="preserve"> </w:t>
      </w:r>
      <w:r>
        <w:rPr>
          <w:sz w:val="24"/>
        </w:rPr>
        <w:t>Corporation unless business related and a compelling business reason</w:t>
      </w:r>
      <w:r>
        <w:rPr>
          <w:spacing w:val="-5"/>
          <w:sz w:val="24"/>
        </w:rPr>
        <w:t xml:space="preserve"> </w:t>
      </w:r>
      <w:r>
        <w:rPr>
          <w:sz w:val="24"/>
        </w:rPr>
        <w:t>exists.</w:t>
      </w:r>
    </w:p>
    <w:p w:rsidR="008D76F1" w:rsidRDefault="008D76F1">
      <w:pPr>
        <w:pStyle w:val="BodyText"/>
        <w:spacing w:before="10"/>
        <w:rPr>
          <w:sz w:val="20"/>
        </w:rPr>
      </w:pPr>
    </w:p>
    <w:p w:rsidR="008D76F1" w:rsidRDefault="00C32D67">
      <w:pPr>
        <w:pStyle w:val="BodyText"/>
        <w:tabs>
          <w:tab w:val="left" w:pos="2360"/>
        </w:tabs>
        <w:ind w:left="200" w:right="117"/>
        <w:jc w:val="both"/>
      </w:pPr>
      <w:r>
        <w:rPr>
          <w:b/>
        </w:rPr>
        <w:t>Section</w:t>
      </w:r>
      <w:r>
        <w:rPr>
          <w:b/>
          <w:spacing w:val="-1"/>
        </w:rPr>
        <w:t xml:space="preserve"> </w:t>
      </w:r>
      <w:r>
        <w:rPr>
          <w:b/>
        </w:rPr>
        <w:t>2.</w:t>
      </w:r>
      <w:r>
        <w:rPr>
          <w:b/>
        </w:rPr>
        <w:tab/>
      </w:r>
      <w:r>
        <w:rPr>
          <w:b/>
          <w:u w:val="thick"/>
        </w:rPr>
        <w:t>Altering Attribution Information</w:t>
      </w:r>
      <w:r>
        <w:rPr>
          <w:b/>
        </w:rPr>
        <w:t xml:space="preserve">. </w:t>
      </w:r>
      <w:r>
        <w:t>Users may not alter the “From” line</w:t>
      </w:r>
      <w:r>
        <w:rPr>
          <w:spacing w:val="-35"/>
        </w:rPr>
        <w:t xml:space="preserve"> </w:t>
      </w:r>
      <w:r>
        <w:t>or other</w:t>
      </w:r>
      <w:r>
        <w:rPr>
          <w:spacing w:val="-10"/>
        </w:rPr>
        <w:t xml:space="preserve"> </w:t>
      </w:r>
      <w:r>
        <w:t>attribution</w:t>
      </w:r>
      <w:r>
        <w:rPr>
          <w:spacing w:val="-9"/>
        </w:rPr>
        <w:t xml:space="preserve"> </w:t>
      </w:r>
      <w:r>
        <w:t>of</w:t>
      </w:r>
      <w:r>
        <w:rPr>
          <w:spacing w:val="-9"/>
        </w:rPr>
        <w:t xml:space="preserve"> </w:t>
      </w:r>
      <w:r>
        <w:t>origin</w:t>
      </w:r>
      <w:r>
        <w:rPr>
          <w:spacing w:val="-6"/>
        </w:rPr>
        <w:t xml:space="preserve"> </w:t>
      </w:r>
      <w:r>
        <w:t>information</w:t>
      </w:r>
      <w:r>
        <w:rPr>
          <w:spacing w:val="-8"/>
        </w:rPr>
        <w:t xml:space="preserve"> </w:t>
      </w:r>
      <w:r>
        <w:t>in</w:t>
      </w:r>
      <w:r>
        <w:rPr>
          <w:spacing w:val="-8"/>
        </w:rPr>
        <w:t xml:space="preserve"> </w:t>
      </w:r>
      <w:r>
        <w:t>e-mail</w:t>
      </w:r>
      <w:r>
        <w:rPr>
          <w:spacing w:val="-8"/>
        </w:rPr>
        <w:t xml:space="preserve"> </w:t>
      </w:r>
      <w:r>
        <w:t>or</w:t>
      </w:r>
      <w:r>
        <w:rPr>
          <w:spacing w:val="-7"/>
        </w:rPr>
        <w:t xml:space="preserve"> </w:t>
      </w:r>
      <w:r>
        <w:t>other</w:t>
      </w:r>
      <w:r>
        <w:rPr>
          <w:spacing w:val="-10"/>
        </w:rPr>
        <w:t xml:space="preserve"> </w:t>
      </w:r>
      <w:r>
        <w:t>online</w:t>
      </w:r>
      <w:r>
        <w:rPr>
          <w:spacing w:val="-10"/>
        </w:rPr>
        <w:t xml:space="preserve"> </w:t>
      </w:r>
      <w:r>
        <w:t>postings.</w:t>
      </w:r>
      <w:r>
        <w:rPr>
          <w:spacing w:val="-7"/>
        </w:rPr>
        <w:t xml:space="preserve"> </w:t>
      </w:r>
      <w:r>
        <w:t>Anonymous</w:t>
      </w:r>
      <w:r>
        <w:rPr>
          <w:spacing w:val="-8"/>
        </w:rPr>
        <w:t xml:space="preserve"> </w:t>
      </w:r>
      <w:r>
        <w:t>or</w:t>
      </w:r>
      <w:r>
        <w:rPr>
          <w:spacing w:val="-7"/>
        </w:rPr>
        <w:t xml:space="preserve"> </w:t>
      </w:r>
      <w:r>
        <w:t>electronic communications sent using fictitious names are forbidden. However, a User many specifically grant another User the right to send Electronic Communications on beha</w:t>
      </w:r>
      <w:r>
        <w:t>lf of the grantor (e.g., a manager authorizing her assistant to send an e-mail on her</w:t>
      </w:r>
      <w:r>
        <w:rPr>
          <w:spacing w:val="-4"/>
        </w:rPr>
        <w:t xml:space="preserve"> </w:t>
      </w:r>
      <w:r>
        <w:t>behalf).</w:t>
      </w:r>
    </w:p>
    <w:p w:rsidR="008D76F1" w:rsidRDefault="008D76F1">
      <w:pPr>
        <w:pStyle w:val="BodyText"/>
        <w:spacing w:before="11"/>
        <w:rPr>
          <w:sz w:val="20"/>
        </w:rPr>
      </w:pPr>
    </w:p>
    <w:p w:rsidR="008D76F1" w:rsidRDefault="00C32D67">
      <w:pPr>
        <w:pStyle w:val="BodyText"/>
        <w:tabs>
          <w:tab w:val="left" w:pos="2360"/>
        </w:tabs>
        <w:ind w:left="200" w:right="116"/>
        <w:jc w:val="both"/>
      </w:pPr>
      <w:r>
        <w:rPr>
          <w:b/>
        </w:rPr>
        <w:t>Section</w:t>
      </w:r>
      <w:r>
        <w:rPr>
          <w:b/>
          <w:spacing w:val="-1"/>
        </w:rPr>
        <w:t xml:space="preserve"> </w:t>
      </w:r>
      <w:r>
        <w:rPr>
          <w:b/>
        </w:rPr>
        <w:t>3.</w:t>
      </w:r>
      <w:r>
        <w:rPr>
          <w:b/>
        </w:rPr>
        <w:tab/>
      </w:r>
      <w:r>
        <w:rPr>
          <w:b/>
          <w:u w:val="thick"/>
        </w:rPr>
        <w:t>Forwarding Electronic Communications</w:t>
      </w:r>
      <w:r>
        <w:rPr>
          <w:b/>
        </w:rPr>
        <w:t xml:space="preserve">. </w:t>
      </w:r>
      <w:r>
        <w:t>Users should use their good judgment</w:t>
      </w:r>
      <w:r>
        <w:rPr>
          <w:spacing w:val="-4"/>
        </w:rPr>
        <w:t xml:space="preserve"> </w:t>
      </w:r>
      <w:r>
        <w:t>in</w:t>
      </w:r>
      <w:r>
        <w:rPr>
          <w:spacing w:val="-3"/>
        </w:rPr>
        <w:t xml:space="preserve"> </w:t>
      </w:r>
      <w:r>
        <w:t>forwarding</w:t>
      </w:r>
      <w:r>
        <w:rPr>
          <w:spacing w:val="-4"/>
        </w:rPr>
        <w:t xml:space="preserve"> </w:t>
      </w:r>
      <w:r>
        <w:t>Electronic</w:t>
      </w:r>
      <w:r>
        <w:rPr>
          <w:spacing w:val="-5"/>
        </w:rPr>
        <w:t xml:space="preserve"> </w:t>
      </w:r>
      <w:r>
        <w:t>Communications</w:t>
      </w:r>
      <w:r>
        <w:rPr>
          <w:spacing w:val="-4"/>
        </w:rPr>
        <w:t xml:space="preserve"> </w:t>
      </w:r>
      <w:r>
        <w:t>to</w:t>
      </w:r>
      <w:r>
        <w:rPr>
          <w:spacing w:val="-3"/>
        </w:rPr>
        <w:t xml:space="preserve"> </w:t>
      </w:r>
      <w:r>
        <w:t>any</w:t>
      </w:r>
      <w:r>
        <w:rPr>
          <w:spacing w:val="-10"/>
        </w:rPr>
        <w:t xml:space="preserve"> </w:t>
      </w:r>
      <w:r>
        <w:t>other</w:t>
      </w:r>
      <w:r>
        <w:rPr>
          <w:spacing w:val="-5"/>
        </w:rPr>
        <w:t xml:space="preserve"> </w:t>
      </w:r>
      <w:r>
        <w:t>person</w:t>
      </w:r>
      <w:r>
        <w:rPr>
          <w:spacing w:val="-4"/>
        </w:rPr>
        <w:t xml:space="preserve"> </w:t>
      </w:r>
      <w:r>
        <w:t>or</w:t>
      </w:r>
      <w:r>
        <w:rPr>
          <w:spacing w:val="-5"/>
        </w:rPr>
        <w:t xml:space="preserve"> </w:t>
      </w:r>
      <w:r>
        <w:t>entity.</w:t>
      </w:r>
      <w:r>
        <w:rPr>
          <w:spacing w:val="-4"/>
        </w:rPr>
        <w:t xml:space="preserve"> </w:t>
      </w:r>
      <w:r>
        <w:t>Whe</w:t>
      </w:r>
      <w:r>
        <w:t>n</w:t>
      </w:r>
      <w:r>
        <w:rPr>
          <w:spacing w:val="-3"/>
        </w:rPr>
        <w:t xml:space="preserve"> </w:t>
      </w:r>
      <w:r>
        <w:t>in</w:t>
      </w:r>
      <w:r>
        <w:rPr>
          <w:spacing w:val="-3"/>
        </w:rPr>
        <w:t xml:space="preserve"> </w:t>
      </w:r>
      <w:r>
        <w:t>doubt, request the sender’s permission before forwarding the message. Electronic Communications containing confidential information or attorney-client communications may never be forwarded without</w:t>
      </w:r>
      <w:r>
        <w:rPr>
          <w:spacing w:val="-8"/>
        </w:rPr>
        <w:t xml:space="preserve"> </w:t>
      </w:r>
      <w:r>
        <w:t>the</w:t>
      </w:r>
      <w:r>
        <w:rPr>
          <w:spacing w:val="-8"/>
        </w:rPr>
        <w:t xml:space="preserve"> </w:t>
      </w:r>
      <w:r>
        <w:t>permission</w:t>
      </w:r>
      <w:r>
        <w:rPr>
          <w:spacing w:val="-8"/>
        </w:rPr>
        <w:t xml:space="preserve"> </w:t>
      </w:r>
      <w:r>
        <w:t>of</w:t>
      </w:r>
      <w:r>
        <w:rPr>
          <w:spacing w:val="-8"/>
        </w:rPr>
        <w:t xml:space="preserve"> </w:t>
      </w:r>
      <w:r>
        <w:t>the</w:t>
      </w:r>
      <w:r>
        <w:rPr>
          <w:spacing w:val="-8"/>
        </w:rPr>
        <w:t xml:space="preserve"> </w:t>
      </w:r>
      <w:r>
        <w:t>sender</w:t>
      </w:r>
      <w:r>
        <w:rPr>
          <w:spacing w:val="-8"/>
        </w:rPr>
        <w:t xml:space="preserve"> </w:t>
      </w:r>
      <w:r>
        <w:t>or</w:t>
      </w:r>
      <w:r>
        <w:rPr>
          <w:spacing w:val="-8"/>
        </w:rPr>
        <w:t xml:space="preserve"> </w:t>
      </w:r>
      <w:r>
        <w:t>other</w:t>
      </w:r>
      <w:r>
        <w:rPr>
          <w:spacing w:val="-6"/>
        </w:rPr>
        <w:t xml:space="preserve"> </w:t>
      </w:r>
      <w:r>
        <w:t>authorized</w:t>
      </w:r>
      <w:r>
        <w:rPr>
          <w:spacing w:val="-8"/>
        </w:rPr>
        <w:t xml:space="preserve"> </w:t>
      </w:r>
      <w:r>
        <w:t>perso</w:t>
      </w:r>
      <w:r>
        <w:t>nnel.</w:t>
      </w:r>
      <w:r>
        <w:rPr>
          <w:spacing w:val="-7"/>
        </w:rPr>
        <w:t xml:space="preserve"> </w:t>
      </w:r>
      <w:r>
        <w:t>All</w:t>
      </w:r>
      <w:r>
        <w:rPr>
          <w:spacing w:val="-8"/>
        </w:rPr>
        <w:t xml:space="preserve"> </w:t>
      </w:r>
      <w:r>
        <w:t>messages</w:t>
      </w:r>
      <w:r>
        <w:rPr>
          <w:spacing w:val="-7"/>
        </w:rPr>
        <w:t xml:space="preserve"> </w:t>
      </w:r>
      <w:r>
        <w:t>written</w:t>
      </w:r>
      <w:r>
        <w:rPr>
          <w:spacing w:val="-8"/>
        </w:rPr>
        <w:t xml:space="preserve"> </w:t>
      </w:r>
      <w:r>
        <w:t>by</w:t>
      </w:r>
      <w:r>
        <w:rPr>
          <w:spacing w:val="-12"/>
        </w:rPr>
        <w:t xml:space="preserve"> </w:t>
      </w:r>
      <w:r>
        <w:t>others should be forwarded “as-is” and with no changes, except to the extent that the changes are</w:t>
      </w:r>
      <w:r>
        <w:rPr>
          <w:spacing w:val="-39"/>
        </w:rPr>
        <w:t xml:space="preserve"> </w:t>
      </w:r>
      <w:r>
        <w:t>clearly</w:t>
      </w:r>
    </w:p>
    <w:p w:rsidR="008D76F1" w:rsidRDefault="008D76F1">
      <w:pPr>
        <w:jc w:val="both"/>
        <w:sectPr w:rsidR="008D76F1">
          <w:pgSz w:w="12240" w:h="15840"/>
          <w:pgMar w:top="1360" w:right="1320" w:bottom="1260" w:left="1240" w:header="0" w:footer="1066" w:gutter="0"/>
          <w:cols w:space="720"/>
        </w:sectPr>
      </w:pPr>
    </w:p>
    <w:p w:rsidR="008D76F1" w:rsidRDefault="00C32D67">
      <w:pPr>
        <w:pStyle w:val="BodyText"/>
        <w:spacing w:before="74"/>
        <w:ind w:left="200" w:right="120"/>
        <w:jc w:val="both"/>
      </w:pPr>
      <w:r>
        <w:lastRenderedPageBreak/>
        <w:t>indicated</w:t>
      </w:r>
      <w:r>
        <w:rPr>
          <w:spacing w:val="-4"/>
        </w:rPr>
        <w:t xml:space="preserve"> </w:t>
      </w:r>
      <w:r>
        <w:t>in</w:t>
      </w:r>
      <w:r>
        <w:rPr>
          <w:spacing w:val="-2"/>
        </w:rPr>
        <w:t xml:space="preserve"> </w:t>
      </w:r>
      <w:r>
        <w:t>the</w:t>
      </w:r>
      <w:r>
        <w:rPr>
          <w:spacing w:val="-3"/>
        </w:rPr>
        <w:t xml:space="preserve"> </w:t>
      </w:r>
      <w:r>
        <w:t>original</w:t>
      </w:r>
      <w:r>
        <w:rPr>
          <w:spacing w:val="-3"/>
        </w:rPr>
        <w:t xml:space="preserve"> </w:t>
      </w:r>
      <w:r>
        <w:t>text</w:t>
      </w:r>
      <w:r>
        <w:rPr>
          <w:spacing w:val="-2"/>
        </w:rPr>
        <w:t xml:space="preserve"> </w:t>
      </w:r>
      <w:r>
        <w:t>(e.g.,</w:t>
      </w:r>
      <w:r>
        <w:rPr>
          <w:spacing w:val="-4"/>
        </w:rPr>
        <w:t xml:space="preserve"> </w:t>
      </w:r>
      <w:r>
        <w:t>by</w:t>
      </w:r>
      <w:r>
        <w:rPr>
          <w:spacing w:val="-5"/>
        </w:rPr>
        <w:t xml:space="preserve"> </w:t>
      </w:r>
      <w:r>
        <w:t>using</w:t>
      </w:r>
      <w:r>
        <w:rPr>
          <w:spacing w:val="-5"/>
        </w:rPr>
        <w:t xml:space="preserve"> </w:t>
      </w:r>
      <w:r>
        <w:t>brackets</w:t>
      </w:r>
      <w:r>
        <w:rPr>
          <w:spacing w:val="-2"/>
        </w:rPr>
        <w:t xml:space="preserve"> </w:t>
      </w:r>
      <w:r>
        <w:t>[</w:t>
      </w:r>
      <w:r>
        <w:rPr>
          <w:spacing w:val="-1"/>
        </w:rPr>
        <w:t xml:space="preserve"> </w:t>
      </w:r>
      <w:r>
        <w:t>]</w:t>
      </w:r>
      <w:r>
        <w:rPr>
          <w:spacing w:val="-2"/>
        </w:rPr>
        <w:t xml:space="preserve"> </w:t>
      </w:r>
      <w:r>
        <w:t>or</w:t>
      </w:r>
      <w:r>
        <w:rPr>
          <w:spacing w:val="-4"/>
        </w:rPr>
        <w:t xml:space="preserve"> </w:t>
      </w:r>
      <w:r>
        <w:t>different</w:t>
      </w:r>
      <w:r>
        <w:rPr>
          <w:spacing w:val="-2"/>
        </w:rPr>
        <w:t xml:space="preserve"> </w:t>
      </w:r>
      <w:r>
        <w:t>formatting</w:t>
      </w:r>
      <w:r>
        <w:rPr>
          <w:spacing w:val="-5"/>
        </w:rPr>
        <w:t xml:space="preserve"> </w:t>
      </w:r>
      <w:r>
        <w:t>to</w:t>
      </w:r>
      <w:r>
        <w:rPr>
          <w:spacing w:val="-2"/>
        </w:rPr>
        <w:t xml:space="preserve"> </w:t>
      </w:r>
      <w:r>
        <w:t>indicate</w:t>
      </w:r>
      <w:r>
        <w:rPr>
          <w:spacing w:val="-4"/>
        </w:rPr>
        <w:t xml:space="preserve"> </w:t>
      </w:r>
      <w:r>
        <w:t>changes to the</w:t>
      </w:r>
      <w:r>
        <w:rPr>
          <w:spacing w:val="-1"/>
        </w:rPr>
        <w:t xml:space="preserve"> </w:t>
      </w:r>
      <w:r>
        <w:t>text).</w:t>
      </w:r>
    </w:p>
    <w:p w:rsidR="008D76F1" w:rsidRDefault="008D76F1">
      <w:pPr>
        <w:pStyle w:val="BodyText"/>
        <w:spacing w:before="4"/>
        <w:rPr>
          <w:sz w:val="21"/>
        </w:rPr>
      </w:pPr>
    </w:p>
    <w:p w:rsidR="008D76F1" w:rsidRDefault="00C32D67">
      <w:pPr>
        <w:pStyle w:val="BodyText"/>
        <w:tabs>
          <w:tab w:val="left" w:pos="2360"/>
        </w:tabs>
        <w:ind w:left="200" w:right="117"/>
        <w:jc w:val="both"/>
      </w:pPr>
      <w:r>
        <w:rPr>
          <w:b/>
        </w:rPr>
        <w:t>Section</w:t>
      </w:r>
      <w:r>
        <w:rPr>
          <w:b/>
          <w:spacing w:val="-1"/>
        </w:rPr>
        <w:t xml:space="preserve"> </w:t>
      </w:r>
      <w:r>
        <w:rPr>
          <w:b/>
        </w:rPr>
        <w:t>4.</w:t>
      </w:r>
      <w:r>
        <w:rPr>
          <w:b/>
        </w:rPr>
        <w:tab/>
      </w:r>
      <w:r>
        <w:rPr>
          <w:b/>
          <w:u w:val="thick"/>
        </w:rPr>
        <w:t>Confidential Information / Attorney-Client Communications</w:t>
      </w:r>
      <w:r>
        <w:rPr>
          <w:b/>
        </w:rPr>
        <w:t xml:space="preserve">. </w:t>
      </w:r>
      <w:r>
        <w:t>Confidential information includes, but is not limited to, all information belonging to Corporation and not generally known, in spoken, printed, electronic or any f</w:t>
      </w:r>
      <w:r>
        <w:t>orm or medium, which was obtained from Corporation, or which was learned, discovered, developed, conceived, originated, or prepared by a User in the scope and course of employment, relating directly or indirectly to: business processes, practices, methods,</w:t>
      </w:r>
      <w:r>
        <w:t xml:space="preserve"> policies, plans, publications, documents, research, operations, services, strategies, techniques, agreements, and contracts of Corporation or of any other person or entity that has entrusted information to Corporation in confidence. Confidential informati</w:t>
      </w:r>
      <w:r>
        <w:t>on also includes other information that is marked or otherwise identified as confidential or</w:t>
      </w:r>
      <w:r>
        <w:rPr>
          <w:spacing w:val="-17"/>
        </w:rPr>
        <w:t xml:space="preserve"> </w:t>
      </w:r>
      <w:r>
        <w:t>proprietary,</w:t>
      </w:r>
      <w:r>
        <w:rPr>
          <w:spacing w:val="-16"/>
        </w:rPr>
        <w:t xml:space="preserve"> </w:t>
      </w:r>
      <w:r>
        <w:t>or</w:t>
      </w:r>
      <w:r>
        <w:rPr>
          <w:spacing w:val="-17"/>
        </w:rPr>
        <w:t xml:space="preserve"> </w:t>
      </w:r>
      <w:r>
        <w:t>information</w:t>
      </w:r>
      <w:r>
        <w:rPr>
          <w:spacing w:val="-15"/>
        </w:rPr>
        <w:t xml:space="preserve"> </w:t>
      </w:r>
      <w:r>
        <w:t>that</w:t>
      </w:r>
      <w:r>
        <w:rPr>
          <w:spacing w:val="-16"/>
        </w:rPr>
        <w:t xml:space="preserve"> </w:t>
      </w:r>
      <w:r>
        <w:t>would</w:t>
      </w:r>
      <w:r>
        <w:rPr>
          <w:spacing w:val="-16"/>
        </w:rPr>
        <w:t xml:space="preserve"> </w:t>
      </w:r>
      <w:r>
        <w:t>otherwise</w:t>
      </w:r>
      <w:r>
        <w:rPr>
          <w:spacing w:val="-11"/>
        </w:rPr>
        <w:t xml:space="preserve"> </w:t>
      </w:r>
      <w:r>
        <w:t>appear</w:t>
      </w:r>
      <w:r>
        <w:rPr>
          <w:spacing w:val="-14"/>
        </w:rPr>
        <w:t xml:space="preserve"> </w:t>
      </w:r>
      <w:r>
        <w:t>to</w:t>
      </w:r>
      <w:r>
        <w:rPr>
          <w:spacing w:val="-15"/>
        </w:rPr>
        <w:t xml:space="preserve"> </w:t>
      </w:r>
      <w:r>
        <w:t>a</w:t>
      </w:r>
      <w:r>
        <w:rPr>
          <w:spacing w:val="-14"/>
        </w:rPr>
        <w:t xml:space="preserve"> </w:t>
      </w:r>
      <w:r>
        <w:t>reasonable</w:t>
      </w:r>
      <w:r>
        <w:rPr>
          <w:spacing w:val="-14"/>
        </w:rPr>
        <w:t xml:space="preserve"> </w:t>
      </w:r>
      <w:r>
        <w:t>person</w:t>
      </w:r>
      <w:r>
        <w:rPr>
          <w:spacing w:val="-16"/>
        </w:rPr>
        <w:t xml:space="preserve"> </w:t>
      </w:r>
      <w:r>
        <w:t>to</w:t>
      </w:r>
      <w:r>
        <w:rPr>
          <w:spacing w:val="-15"/>
        </w:rPr>
        <w:t xml:space="preserve"> </w:t>
      </w:r>
      <w:r>
        <w:t>be</w:t>
      </w:r>
      <w:r>
        <w:rPr>
          <w:spacing w:val="-13"/>
        </w:rPr>
        <w:t xml:space="preserve"> </w:t>
      </w:r>
      <w:r>
        <w:t>confidential or proprietary in the context and circumstances in which the information is known or used. Each User</w:t>
      </w:r>
      <w:r>
        <w:rPr>
          <w:spacing w:val="-12"/>
        </w:rPr>
        <w:t xml:space="preserve"> </w:t>
      </w:r>
      <w:r>
        <w:t>must</w:t>
      </w:r>
      <w:r>
        <w:rPr>
          <w:spacing w:val="-10"/>
        </w:rPr>
        <w:t xml:space="preserve"> </w:t>
      </w:r>
      <w:r>
        <w:t>take</w:t>
      </w:r>
      <w:r>
        <w:rPr>
          <w:spacing w:val="-12"/>
        </w:rPr>
        <w:t xml:space="preserve"> </w:t>
      </w:r>
      <w:r>
        <w:t>all</w:t>
      </w:r>
      <w:r>
        <w:rPr>
          <w:spacing w:val="-10"/>
        </w:rPr>
        <w:t xml:space="preserve"> </w:t>
      </w:r>
      <w:r>
        <w:t>appropriate</w:t>
      </w:r>
      <w:r>
        <w:rPr>
          <w:spacing w:val="-12"/>
        </w:rPr>
        <w:t xml:space="preserve"> </w:t>
      </w:r>
      <w:r>
        <w:t>precautions</w:t>
      </w:r>
      <w:r>
        <w:rPr>
          <w:spacing w:val="-10"/>
        </w:rPr>
        <w:t xml:space="preserve"> </w:t>
      </w:r>
      <w:r>
        <w:t>to</w:t>
      </w:r>
      <w:r>
        <w:rPr>
          <w:spacing w:val="-11"/>
        </w:rPr>
        <w:t xml:space="preserve"> </w:t>
      </w:r>
      <w:r>
        <w:t>insure</w:t>
      </w:r>
      <w:r>
        <w:rPr>
          <w:spacing w:val="-11"/>
        </w:rPr>
        <w:t xml:space="preserve"> </w:t>
      </w:r>
      <w:r>
        <w:t>that</w:t>
      </w:r>
      <w:r>
        <w:rPr>
          <w:spacing w:val="-11"/>
        </w:rPr>
        <w:t xml:space="preserve"> </w:t>
      </w:r>
      <w:r>
        <w:t>confidential</w:t>
      </w:r>
      <w:r>
        <w:rPr>
          <w:spacing w:val="-11"/>
        </w:rPr>
        <w:t xml:space="preserve"> </w:t>
      </w:r>
      <w:r>
        <w:t>information</w:t>
      </w:r>
      <w:r>
        <w:rPr>
          <w:spacing w:val="-10"/>
        </w:rPr>
        <w:t xml:space="preserve"> </w:t>
      </w:r>
      <w:r>
        <w:t>is</w:t>
      </w:r>
      <w:r>
        <w:rPr>
          <w:spacing w:val="-10"/>
        </w:rPr>
        <w:t xml:space="preserve"> </w:t>
      </w:r>
      <w:r>
        <w:t>not</w:t>
      </w:r>
      <w:r>
        <w:rPr>
          <w:spacing w:val="-11"/>
        </w:rPr>
        <w:t xml:space="preserve"> </w:t>
      </w:r>
      <w:r>
        <w:t>improperly disclosed or otherwise compromised. If confide</w:t>
      </w:r>
      <w:r>
        <w:t>ntial information is transmitted via Electronic Communication, the sender of the message is responsible for (i) ensuring the message is clearly labeled in the subject line and the body of the message as “Confidential,” “Proprietary,” “Confidential: Unautho</w:t>
      </w:r>
      <w:r>
        <w:t xml:space="preserve">rized Use or Disclosure is Strictly Prohibited” or “Privileged Attorney- Client Communication” for communications to or from in-house or outside counsel for Corporation, (ii) keeping the number of recipients to a minimum, (iii) ensuring all recipients are </w:t>
      </w:r>
      <w:r>
        <w:t>aware</w:t>
      </w:r>
      <w:r>
        <w:rPr>
          <w:spacing w:val="-13"/>
        </w:rPr>
        <w:t xml:space="preserve"> </w:t>
      </w:r>
      <w:r>
        <w:t>of</w:t>
      </w:r>
      <w:r>
        <w:rPr>
          <w:spacing w:val="-12"/>
        </w:rPr>
        <w:t xml:space="preserve"> </w:t>
      </w:r>
      <w:r>
        <w:t>the</w:t>
      </w:r>
      <w:r>
        <w:rPr>
          <w:spacing w:val="-12"/>
        </w:rPr>
        <w:t xml:space="preserve"> </w:t>
      </w:r>
      <w:r>
        <w:t>obligation</w:t>
      </w:r>
      <w:r>
        <w:rPr>
          <w:spacing w:val="-11"/>
        </w:rPr>
        <w:t xml:space="preserve"> </w:t>
      </w:r>
      <w:r>
        <w:t>to</w:t>
      </w:r>
      <w:r>
        <w:rPr>
          <w:spacing w:val="-11"/>
        </w:rPr>
        <w:t xml:space="preserve"> </w:t>
      </w:r>
      <w:r>
        <w:t>maintain</w:t>
      </w:r>
      <w:r>
        <w:rPr>
          <w:spacing w:val="-11"/>
        </w:rPr>
        <w:t xml:space="preserve"> </w:t>
      </w:r>
      <w:r>
        <w:t>the</w:t>
      </w:r>
      <w:r>
        <w:rPr>
          <w:spacing w:val="-12"/>
        </w:rPr>
        <w:t xml:space="preserve"> </w:t>
      </w:r>
      <w:r>
        <w:t>confidentiality</w:t>
      </w:r>
      <w:r>
        <w:rPr>
          <w:spacing w:val="-18"/>
        </w:rPr>
        <w:t xml:space="preserve"> </w:t>
      </w:r>
      <w:r>
        <w:t>of</w:t>
      </w:r>
      <w:r>
        <w:rPr>
          <w:spacing w:val="-9"/>
        </w:rPr>
        <w:t xml:space="preserve"> </w:t>
      </w:r>
      <w:r>
        <w:t>the</w:t>
      </w:r>
      <w:r>
        <w:rPr>
          <w:spacing w:val="-12"/>
        </w:rPr>
        <w:t xml:space="preserve"> </w:t>
      </w:r>
      <w:r>
        <w:t>information</w:t>
      </w:r>
      <w:r>
        <w:rPr>
          <w:spacing w:val="-11"/>
        </w:rPr>
        <w:t xml:space="preserve"> </w:t>
      </w:r>
      <w:r>
        <w:t>contained</w:t>
      </w:r>
      <w:r>
        <w:rPr>
          <w:spacing w:val="-11"/>
        </w:rPr>
        <w:t xml:space="preserve"> </w:t>
      </w:r>
      <w:r>
        <w:t>in</w:t>
      </w:r>
      <w:r>
        <w:rPr>
          <w:spacing w:val="-11"/>
        </w:rPr>
        <w:t xml:space="preserve"> </w:t>
      </w:r>
      <w:r>
        <w:t>the</w:t>
      </w:r>
      <w:r>
        <w:rPr>
          <w:spacing w:val="-12"/>
        </w:rPr>
        <w:t xml:space="preserve"> </w:t>
      </w:r>
      <w:r>
        <w:t>message, and (iv) assuring that the transmission of information is in accordance with this Policy and applicable</w:t>
      </w:r>
      <w:r>
        <w:rPr>
          <w:spacing w:val="-1"/>
        </w:rPr>
        <w:t xml:space="preserve"> </w:t>
      </w:r>
      <w:r>
        <w:t>law.</w:t>
      </w:r>
    </w:p>
    <w:p w:rsidR="008D76F1" w:rsidRDefault="008D76F1">
      <w:pPr>
        <w:pStyle w:val="BodyText"/>
        <w:rPr>
          <w:sz w:val="21"/>
        </w:rPr>
      </w:pPr>
    </w:p>
    <w:p w:rsidR="008D76F1" w:rsidRDefault="00C32D67">
      <w:pPr>
        <w:pStyle w:val="BodyText"/>
        <w:tabs>
          <w:tab w:val="left" w:pos="2360"/>
        </w:tabs>
        <w:ind w:left="200" w:right="119"/>
        <w:jc w:val="both"/>
      </w:pPr>
      <w:r>
        <w:rPr>
          <w:b/>
        </w:rPr>
        <w:t>Section</w:t>
      </w:r>
      <w:r>
        <w:rPr>
          <w:b/>
          <w:spacing w:val="-1"/>
        </w:rPr>
        <w:t xml:space="preserve"> </w:t>
      </w:r>
      <w:r>
        <w:rPr>
          <w:b/>
        </w:rPr>
        <w:t>5.</w:t>
      </w:r>
      <w:r>
        <w:rPr>
          <w:b/>
        </w:rPr>
        <w:tab/>
      </w:r>
      <w:r>
        <w:rPr>
          <w:b/>
          <w:u w:val="thick"/>
        </w:rPr>
        <w:t>Receipt of Unsolicited, Unintentio</w:t>
      </w:r>
      <w:r>
        <w:rPr>
          <w:b/>
          <w:u w:val="thick"/>
        </w:rPr>
        <w:t>nal, or Misdirected Confidential</w:t>
      </w:r>
      <w:r>
        <w:rPr>
          <w:b/>
        </w:rPr>
        <w:t xml:space="preserve"> </w:t>
      </w:r>
      <w:r>
        <w:rPr>
          <w:b/>
          <w:u w:val="thick"/>
        </w:rPr>
        <w:t>Information</w:t>
      </w:r>
      <w:r>
        <w:rPr>
          <w:b/>
        </w:rPr>
        <w:t xml:space="preserve">. </w:t>
      </w:r>
      <w:r>
        <w:t>In the event a User receives an Electronic Communication, whether designated as confidential or not, by mistake, the User should stop reading the message and immediately notify the sender or system administrato</w:t>
      </w:r>
      <w:r>
        <w:t xml:space="preserve">r. </w:t>
      </w:r>
      <w:r>
        <w:rPr>
          <w:spacing w:val="-3"/>
        </w:rPr>
        <w:t xml:space="preserve">It </w:t>
      </w:r>
      <w:r>
        <w:t>is a violation of this Policy to read Electronic Communications intended for another person without the express prior consent of that person or other authorized Corporation</w:t>
      </w:r>
      <w:r>
        <w:rPr>
          <w:spacing w:val="-3"/>
        </w:rPr>
        <w:t xml:space="preserve"> </w:t>
      </w:r>
      <w:r>
        <w:t>personnel.</w:t>
      </w:r>
    </w:p>
    <w:p w:rsidR="008D76F1" w:rsidRDefault="008D76F1">
      <w:pPr>
        <w:pStyle w:val="BodyText"/>
        <w:spacing w:before="5"/>
        <w:rPr>
          <w:sz w:val="20"/>
        </w:rPr>
      </w:pPr>
    </w:p>
    <w:p w:rsidR="008D76F1" w:rsidRDefault="00D31908">
      <w:pPr>
        <w:pStyle w:val="BodyText"/>
        <w:tabs>
          <w:tab w:val="left" w:pos="2360"/>
        </w:tabs>
        <w:ind w:left="200" w:right="115"/>
        <w:jc w:val="both"/>
      </w:pPr>
      <w:r>
        <w:rPr>
          <w:noProof/>
          <w:lang w:bidi="ar-SA"/>
        </w:rPr>
        <mc:AlternateContent>
          <mc:Choice Requires="wps">
            <w:drawing>
              <wp:anchor distT="0" distB="0" distL="114300" distR="114300" simplePos="0" relativeHeight="251276288" behindDoc="1" locked="0" layoutInCell="1" allowOverlap="1">
                <wp:simplePos x="0" y="0"/>
                <wp:positionH relativeFrom="page">
                  <wp:posOffset>6576060</wp:posOffset>
                </wp:positionH>
                <wp:positionV relativeFrom="paragraph">
                  <wp:posOffset>979170</wp:posOffset>
                </wp:positionV>
                <wp:extent cx="38100" cy="762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F4C838" id="Rectangle 7" o:spid="_x0000_s1026" style="position:absolute;margin-left:517.8pt;margin-top:77.1pt;width:3pt;height:.6pt;z-index:-252040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C8mdQIAAPcEAAAOAAAAZHJzL2Uyb0RvYy54bWysVFFv2yAQfp+0/4B4T2xnThxbdaq2WaZJ&#10;3Vat2w8ggGM0DAxInHbaf9+BkyzZXqppfsDAHcd3933H1fW+k2jHrRNa1TgbpxhxRTUTalPjr19W&#10;ozlGzhPFiNSK1/iJO3y9eP3qqjcVn+hWS8YtgiDKVb2pceu9qZLE0ZZ3xI214QqMjbYd8bC0m4RZ&#10;0kP0TiaTNJ0lvbbMWE25c7C7HIx4EeM3Daf+U9M47pGsMWDzcbRxXIcxWVyRamOJaQU9wCD/gKIj&#10;QsGlp1BL4gnaWvFXqE5Qq51u/JjqLtFNIyiPOUA2WfpHNo8tMTzmAsVx5lQm9//C0o+7B4sEq3GB&#10;kSIdUPQZikbURnJUhPL0xlXg9WgebEjQmXtNvzmk9F0LXvzGWt23nDAAlQX/5OJAWDg4itb9B80g&#10;Otl6HSu1b2wXAkIN0D4S8nQihO89orD5Zp6lwBoFSzGbRLYSUh1PGuv8O647FCY1toA7Ria7e+cD&#10;ElIdXSJyLQVbCSnjwm7Wd9KiHQnCiF8EDwmeu0kVnJUOx4aIww4AhDuCLUCNRP8os0me3k7K0Wo2&#10;L0b5Kp+OyiKdj9KsvC1naV7my9XPADDLq1YwxtW9UPwouix/GakH+Q9yibJDfY3L6WQac79A716W&#10;ZCc89KAUXY3np0qQKpD6VjFIm1SeCDnMk0v4scpQg+M/ViVKILA+qGet2RMowGogCdiE1wImrbbP&#10;GPXQeTV237fEcozkewUqKrM8D60aF/m0AN6RPbeszy1EUQhVY4/RML3zQ3tvjRWbFm7KYmGUvgHl&#10;NSIKI6hyQHXQK3RXzODwEoT2PV9Hr9/v1eIXAAAA//8DAFBLAwQUAAYACAAAACEAvMf0w+AAAAAN&#10;AQAADwAAAGRycy9kb3ducmV2LnhtbEyPQU/DMAyF70j8h8hI3Fiy0k5b13RiSByR2ODAbmlr2mqN&#10;U5psK/x63NO4+T0/PX/ONqPtxBkH3zrSMJ8pEEilq1qqNXy8vzwsQfhgqDKdI9Twgx42+e1NZtLK&#10;XWiH532oBZeQT42GJoQ+ldKXDVrjZ65H4t2XG6wJLIdaVoO5cLntZKTUQlrTEl9oTI/PDZbH/clq&#10;2K6W2++3mF5/d8UBD5/FMYkGpfX93fi0BhFwDNcwTPiMDjkzFe5ElRcda/WYLDjLUxJHIKaIiuds&#10;FZOVxCDzTP7/Iv8DAAD//wMAUEsBAi0AFAAGAAgAAAAhALaDOJL+AAAA4QEAABMAAAAAAAAAAAAA&#10;AAAAAAAAAFtDb250ZW50X1R5cGVzXS54bWxQSwECLQAUAAYACAAAACEAOP0h/9YAAACUAQAACwAA&#10;AAAAAAAAAAAAAAAvAQAAX3JlbHMvLnJlbHNQSwECLQAUAAYACAAAACEAkwwvJnUCAAD3BAAADgAA&#10;AAAAAAAAAAAAAAAuAgAAZHJzL2Uyb0RvYy54bWxQSwECLQAUAAYACAAAACEAvMf0w+AAAAANAQAA&#10;DwAAAAAAAAAAAAAAAADPBAAAZHJzL2Rvd25yZXYueG1sUEsFBgAAAAAEAAQA8wAAANwFAAAAAA==&#10;" fillcolor="black" stroked="f">
                <w10:wrap anchorx="page"/>
              </v:rect>
            </w:pict>
          </mc:Fallback>
        </mc:AlternateContent>
      </w:r>
      <w:r w:rsidR="00C32D67">
        <w:rPr>
          <w:b/>
        </w:rPr>
        <w:t>Section</w:t>
      </w:r>
      <w:r w:rsidR="00C32D67">
        <w:rPr>
          <w:b/>
          <w:spacing w:val="-1"/>
        </w:rPr>
        <w:t xml:space="preserve"> </w:t>
      </w:r>
      <w:r w:rsidR="00C32D67">
        <w:rPr>
          <w:b/>
        </w:rPr>
        <w:t>6.</w:t>
      </w:r>
      <w:r w:rsidR="00C32D67">
        <w:rPr>
          <w:b/>
        </w:rPr>
        <w:tab/>
      </w:r>
      <w:r w:rsidR="00C32D67">
        <w:rPr>
          <w:b/>
          <w:u w:val="thick"/>
        </w:rPr>
        <w:t>Electronic Mailing List Subscriptions</w:t>
      </w:r>
      <w:r w:rsidR="00C32D67">
        <w:rPr>
          <w:b/>
        </w:rPr>
        <w:t xml:space="preserve">. </w:t>
      </w:r>
      <w:r w:rsidR="00C32D67">
        <w:t xml:space="preserve">Users should be selective in subscribing to electronic mailing lists, listserves and other e-mail distribution lists. Some discussion groups are very active and may result in dozens of e-mail every day. Promptly unsubscribe to any electronic mailing lists </w:t>
      </w:r>
      <w:r w:rsidR="00C32D67">
        <w:t>that are not business-related. When subscribing to an electronic</w:t>
      </w:r>
      <w:r w:rsidR="00C32D67">
        <w:rPr>
          <w:spacing w:val="-12"/>
        </w:rPr>
        <w:t xml:space="preserve"> </w:t>
      </w:r>
      <w:r w:rsidR="00C32D67">
        <w:t>mailing</w:t>
      </w:r>
      <w:r w:rsidR="00C32D67">
        <w:rPr>
          <w:spacing w:val="-12"/>
        </w:rPr>
        <w:t xml:space="preserve"> </w:t>
      </w:r>
      <w:r w:rsidR="00C32D67">
        <w:t>list,</w:t>
      </w:r>
      <w:r w:rsidR="00C32D67">
        <w:rPr>
          <w:spacing w:val="-9"/>
        </w:rPr>
        <w:t xml:space="preserve"> </w:t>
      </w:r>
      <w:r w:rsidR="00C32D67">
        <w:t>make</w:t>
      </w:r>
      <w:r w:rsidR="00C32D67">
        <w:rPr>
          <w:spacing w:val="-11"/>
        </w:rPr>
        <w:t xml:space="preserve"> </w:t>
      </w:r>
      <w:r w:rsidR="00C32D67">
        <w:t>sure</w:t>
      </w:r>
      <w:r w:rsidR="00C32D67">
        <w:rPr>
          <w:spacing w:val="-11"/>
        </w:rPr>
        <w:t xml:space="preserve"> </w:t>
      </w:r>
      <w:r w:rsidR="00C32D67">
        <w:t>to</w:t>
      </w:r>
      <w:r w:rsidR="00C32D67">
        <w:rPr>
          <w:spacing w:val="-10"/>
        </w:rPr>
        <w:t xml:space="preserve"> </w:t>
      </w:r>
      <w:r w:rsidR="00C32D67">
        <w:t>keep</w:t>
      </w:r>
      <w:r w:rsidR="00C32D67">
        <w:rPr>
          <w:spacing w:val="-10"/>
        </w:rPr>
        <w:t xml:space="preserve"> </w:t>
      </w:r>
      <w:r w:rsidR="00C32D67">
        <w:t>a</w:t>
      </w:r>
      <w:r w:rsidR="00C32D67">
        <w:rPr>
          <w:spacing w:val="-10"/>
        </w:rPr>
        <w:t xml:space="preserve"> </w:t>
      </w:r>
      <w:r w:rsidR="00C32D67">
        <w:t>record</w:t>
      </w:r>
      <w:r w:rsidR="00C32D67">
        <w:rPr>
          <w:spacing w:val="-8"/>
        </w:rPr>
        <w:t xml:space="preserve"> </w:t>
      </w:r>
      <w:r w:rsidR="00C32D67">
        <w:t>of</w:t>
      </w:r>
      <w:r w:rsidR="00C32D67">
        <w:rPr>
          <w:spacing w:val="-11"/>
        </w:rPr>
        <w:t xml:space="preserve"> </w:t>
      </w:r>
      <w:r w:rsidR="00C32D67">
        <w:t>the</w:t>
      </w:r>
      <w:r w:rsidR="00C32D67">
        <w:rPr>
          <w:spacing w:val="-11"/>
        </w:rPr>
        <w:t xml:space="preserve"> </w:t>
      </w:r>
      <w:r w:rsidR="00C32D67">
        <w:t>steps</w:t>
      </w:r>
      <w:r w:rsidR="00C32D67">
        <w:rPr>
          <w:spacing w:val="-10"/>
        </w:rPr>
        <w:t xml:space="preserve"> </w:t>
      </w:r>
      <w:r w:rsidR="00C32D67">
        <w:t>necessary</w:t>
      </w:r>
      <w:r w:rsidR="00C32D67">
        <w:rPr>
          <w:spacing w:val="-15"/>
        </w:rPr>
        <w:t xml:space="preserve"> </w:t>
      </w:r>
      <w:r w:rsidR="00C32D67">
        <w:t>to</w:t>
      </w:r>
      <w:r w:rsidR="00C32D67">
        <w:rPr>
          <w:spacing w:val="-7"/>
        </w:rPr>
        <w:t xml:space="preserve"> </w:t>
      </w:r>
      <w:r w:rsidR="00C32D67">
        <w:t>cancel</w:t>
      </w:r>
      <w:r w:rsidR="00C32D67">
        <w:rPr>
          <w:spacing w:val="-11"/>
        </w:rPr>
        <w:t xml:space="preserve"> </w:t>
      </w:r>
      <w:r w:rsidR="00C32D67">
        <w:t>the</w:t>
      </w:r>
      <w:r w:rsidR="00C32D67">
        <w:rPr>
          <w:spacing w:val="-8"/>
        </w:rPr>
        <w:t xml:space="preserve"> </w:t>
      </w:r>
      <w:r w:rsidR="00C32D67">
        <w:t>subscription. This information is usually contained in an initial message from the electronic mailing list, but m</w:t>
      </w:r>
      <w:r w:rsidR="00C32D67">
        <w:t>ay not be easily located</w:t>
      </w:r>
      <w:r w:rsidR="00C32D67">
        <w:rPr>
          <w:spacing w:val="-8"/>
        </w:rPr>
        <w:t xml:space="preserve"> </w:t>
      </w:r>
      <w:r w:rsidR="00C32D67">
        <w:t>later.</w:t>
      </w:r>
    </w:p>
    <w:p w:rsidR="008D76F1" w:rsidRDefault="008D76F1">
      <w:pPr>
        <w:pStyle w:val="BodyText"/>
        <w:spacing w:before="6"/>
        <w:rPr>
          <w:sz w:val="21"/>
        </w:rPr>
      </w:pPr>
    </w:p>
    <w:p w:rsidR="008D76F1" w:rsidRDefault="00C32D67">
      <w:pPr>
        <w:tabs>
          <w:tab w:val="left" w:pos="2360"/>
        </w:tabs>
        <w:spacing w:line="232" w:lineRule="auto"/>
        <w:ind w:left="200" w:right="115"/>
        <w:jc w:val="both"/>
        <w:rPr>
          <w:sz w:val="24"/>
        </w:rPr>
      </w:pPr>
      <w:r>
        <w:rPr>
          <w:b/>
          <w:sz w:val="24"/>
        </w:rPr>
        <w:t>Section</w:t>
      </w:r>
      <w:r>
        <w:rPr>
          <w:b/>
          <w:spacing w:val="-1"/>
          <w:sz w:val="24"/>
        </w:rPr>
        <w:t xml:space="preserve"> </w:t>
      </w:r>
      <w:r>
        <w:rPr>
          <w:b/>
          <w:sz w:val="24"/>
        </w:rPr>
        <w:t>7.</w:t>
      </w:r>
      <w:r>
        <w:rPr>
          <w:b/>
          <w:sz w:val="24"/>
        </w:rPr>
        <w:tab/>
      </w:r>
      <w:r>
        <w:rPr>
          <w:b/>
          <w:sz w:val="24"/>
          <w:u w:val="thick"/>
        </w:rPr>
        <w:t>Access to E-mail Through Third Party Services</w:t>
      </w:r>
      <w:r>
        <w:rPr>
          <w:b/>
          <w:sz w:val="24"/>
        </w:rPr>
        <w:t xml:space="preserve">. </w:t>
      </w:r>
      <w:r>
        <w:rPr>
          <w:sz w:val="24"/>
        </w:rPr>
        <w:t>Users must be authorized by an appropriate Corporation manager to use a home computer, PDA, tablet, laptop, cellular device, web mail, or a third party service to ac</w:t>
      </w:r>
      <w:r>
        <w:rPr>
          <w:sz w:val="24"/>
        </w:rPr>
        <w:t>cess their Corporation e-mail.</w:t>
      </w:r>
      <w:r>
        <w:rPr>
          <w:position w:val="9"/>
          <w:sz w:val="16"/>
        </w:rPr>
        <w:t xml:space="preserve">1  </w:t>
      </w:r>
      <w:r>
        <w:rPr>
          <w:sz w:val="24"/>
        </w:rPr>
        <w:t>Users</w:t>
      </w:r>
      <w:r>
        <w:rPr>
          <w:spacing w:val="33"/>
          <w:sz w:val="24"/>
        </w:rPr>
        <w:t xml:space="preserve"> </w:t>
      </w:r>
      <w:r>
        <w:rPr>
          <w:sz w:val="24"/>
        </w:rPr>
        <w:t>must</w:t>
      </w:r>
    </w:p>
    <w:p w:rsidR="008D76F1" w:rsidRDefault="008D76F1">
      <w:pPr>
        <w:pStyle w:val="BodyText"/>
        <w:rPr>
          <w:sz w:val="20"/>
        </w:rPr>
      </w:pPr>
    </w:p>
    <w:p w:rsidR="008D76F1" w:rsidRDefault="008D76F1">
      <w:pPr>
        <w:pStyle w:val="BodyText"/>
        <w:rPr>
          <w:sz w:val="20"/>
        </w:rPr>
      </w:pPr>
    </w:p>
    <w:p w:rsidR="008D76F1" w:rsidRDefault="00D31908">
      <w:pPr>
        <w:pStyle w:val="BodyText"/>
        <w:spacing w:before="4"/>
        <w:rPr>
          <w:sz w:val="14"/>
        </w:rPr>
      </w:pPr>
      <w:r>
        <w:rPr>
          <w:noProof/>
          <w:lang w:bidi="ar-SA"/>
        </w:rPr>
        <mc:AlternateContent>
          <mc:Choice Requires="wps">
            <w:drawing>
              <wp:anchor distT="0" distB="0" distL="0" distR="0" simplePos="0" relativeHeight="251667456" behindDoc="1" locked="0" layoutInCell="1" allowOverlap="1">
                <wp:simplePos x="0" y="0"/>
                <wp:positionH relativeFrom="page">
                  <wp:posOffset>914400</wp:posOffset>
                </wp:positionH>
                <wp:positionV relativeFrom="paragraph">
                  <wp:posOffset>133350</wp:posOffset>
                </wp:positionV>
                <wp:extent cx="1829435" cy="1270"/>
                <wp:effectExtent l="0" t="0" r="0" b="0"/>
                <wp:wrapTopAndBottom/>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EECFF" id="Freeform 6" o:spid="_x0000_s1026" style="position:absolute;margin-left:1in;margin-top:10.5pt;width:144.0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Ej6AwMAAKQGAAAOAAAAZHJzL2Uyb0RvYy54bWysVduO0zAQfUfiHyw/gtpcmu1Nm65WTYuQ&#10;Flhpywe4ttNEJHaw3aYL4t8Z20m37QoJIfKQ2pnxmTNnPNPbu2NdoQNXupQixdEwxIgLKlkpdin+&#10;ulkPphhpQwQjlRQ8xc9c47vF2ze3bTPnsSxkxbhCACL0vG1SXBjTzINA04LXRA9lwwUYc6lqYmCr&#10;dgFTpAX0ugriMBwHrVSsUZJyreFr5o144fDznFPzJc81N6hKMXAz7q3ce2vfweKWzHeKNEVJOxrk&#10;H1jUpBQQ9ASVEUPQXpWvoOqSKqllboZU1oHM85JylwNkE4VX2TwVpOEuFxBHNyeZ9P+DpZ8PjwqV&#10;LMVjjASpoURrxbkVHI2tOm2j5+D01Dwqm59uHiT9psEQXFjsRoMP2rafJAMUsjfSKXLMVW1PQq7o&#10;6IR/PgnPjwZR+BhN41kyusGIgi2KJ64uAZn3Z+lemw9cOhxyeNDGl43ByonOOuobKHFeV1DB9wMU&#10;oihJ/Ksr88kt6t3eBWgTohbF02l07RT3Tg4rGcWRA7x2G/VuFis+wwL+u54hKXrS9Cg61rBCxLZJ&#10;6HRqpLb6bIBbLxAggJPN8A++EPva15/pQii4/9c3X2EEN3/r02iIscxsCLtEbYqdFPZDLQ98I53J&#10;XFUOgrxYK3Hu5Y6fs/JmOGEDwLXxCxfUcj2rrJDrsqpcaSthqUzGsddGy6pk1mjZaLXbLiuFDsT2&#10;tHtsMgB24dYobTKiC+/nTD5nJfeCuSgFJ2zVrQ0pK78GoMqJDrez08beU9fNP2fhbDVdTZNBEo9X&#10;gyTMssH9epkMxutocpONsuUyi37ZekbJvCgZ48LS7idLlPxd53Yzzs+E02y5SO9ChbV7XqsQXNJw&#10;IkEu/a8vQt+6vte3kj1DGyvpRyWMdlgUUv3AqIUxmWL9fU8Ux6j6KGAOzWyPwVx1m+RmAgVD6tyy&#10;PbcQQQEqxQbDzbfLpfGzeN+ocldApMj1gpD3MD7y0va5mzOeVbeBUegy6Ma2nbXne+f18uey+A0A&#10;AP//AwBQSwMEFAAGAAgAAAAhAMKG/P7eAAAACQEAAA8AAABkcnMvZG93bnJldi54bWxMj09Lw0AQ&#10;xe+C32EZwZvdJEarMZsioiB4sinicZud/CHZ2ZDdpum3d3qyp+HNPN78Xr5Z7CBmnHznSEG8ikAg&#10;Vc501CjYlR93TyB80GT04AgVnNDDpri+ynVm3JG+cd6GRnAI+UwraEMYMyl91aLVfuVGJL7VbrI6&#10;sJwaaSZ95HA7yCSKHqXVHfGHVo/41mLVbw9WwefpR5f1+0O/1PP667lc+l9a75S6vVleX0AEXMK/&#10;Gc74jA4FM+3dgYwXA+s05S5BQRLzZEN6n8Qg9udFArLI5WWD4g8AAP//AwBQSwECLQAUAAYACAAA&#10;ACEAtoM4kv4AAADhAQAAEwAAAAAAAAAAAAAAAAAAAAAAW0NvbnRlbnRfVHlwZXNdLnhtbFBLAQIt&#10;ABQABgAIAAAAIQA4/SH/1gAAAJQBAAALAAAAAAAAAAAAAAAAAC8BAABfcmVscy8ucmVsc1BLAQIt&#10;ABQABgAIAAAAIQCbAEj6AwMAAKQGAAAOAAAAAAAAAAAAAAAAAC4CAABkcnMvZTJvRG9jLnhtbFBL&#10;AQItABQABgAIAAAAIQDChvz+3gAAAAkBAAAPAAAAAAAAAAAAAAAAAF0FAABkcnMvZG93bnJldi54&#10;bWxQSwUGAAAAAAQABADzAAAAaAYAAAAA&#10;" path="m,l2881,e" filled="f" strokeweight=".6pt">
                <v:path arrowok="t" o:connecttype="custom" o:connectlocs="0,0;1829435,0" o:connectangles="0,0"/>
                <w10:wrap type="topAndBottom" anchorx="page"/>
              </v:shape>
            </w:pict>
          </mc:Fallback>
        </mc:AlternateContent>
      </w:r>
    </w:p>
    <w:p w:rsidR="008D76F1" w:rsidRDefault="00C32D67">
      <w:pPr>
        <w:tabs>
          <w:tab w:val="left" w:pos="560"/>
        </w:tabs>
        <w:spacing w:before="70"/>
        <w:ind w:left="560" w:right="126" w:hanging="360"/>
        <w:rPr>
          <w:sz w:val="20"/>
        </w:rPr>
      </w:pPr>
      <w:r>
        <w:rPr>
          <w:b/>
          <w:position w:val="7"/>
          <w:sz w:val="13"/>
        </w:rPr>
        <w:t>1</w:t>
      </w:r>
      <w:r>
        <w:rPr>
          <w:b/>
          <w:position w:val="7"/>
          <w:sz w:val="13"/>
        </w:rPr>
        <w:tab/>
      </w:r>
      <w:r>
        <w:rPr>
          <w:sz w:val="20"/>
        </w:rPr>
        <w:t>Consider whether to include a Bring Your Own Device (BYOD) policy. If so, Corporation may incorporate a BYOD</w:t>
      </w:r>
      <w:r>
        <w:rPr>
          <w:spacing w:val="26"/>
          <w:sz w:val="20"/>
        </w:rPr>
        <w:t xml:space="preserve"> </w:t>
      </w:r>
      <w:r>
        <w:rPr>
          <w:sz w:val="20"/>
        </w:rPr>
        <w:t>provision</w:t>
      </w:r>
      <w:r>
        <w:rPr>
          <w:spacing w:val="25"/>
          <w:sz w:val="20"/>
        </w:rPr>
        <w:t xml:space="preserve"> </w:t>
      </w:r>
      <w:r>
        <w:rPr>
          <w:sz w:val="20"/>
        </w:rPr>
        <w:t>that</w:t>
      </w:r>
      <w:r>
        <w:rPr>
          <w:spacing w:val="27"/>
          <w:sz w:val="20"/>
        </w:rPr>
        <w:t xml:space="preserve"> </w:t>
      </w:r>
      <w:r>
        <w:rPr>
          <w:sz w:val="20"/>
        </w:rPr>
        <w:t>allows</w:t>
      </w:r>
      <w:r>
        <w:rPr>
          <w:spacing w:val="28"/>
          <w:sz w:val="20"/>
        </w:rPr>
        <w:t xml:space="preserve"> </w:t>
      </w:r>
      <w:r>
        <w:rPr>
          <w:sz w:val="20"/>
        </w:rPr>
        <w:t>employees</w:t>
      </w:r>
      <w:r>
        <w:rPr>
          <w:spacing w:val="25"/>
          <w:sz w:val="20"/>
        </w:rPr>
        <w:t xml:space="preserve"> </w:t>
      </w:r>
      <w:r>
        <w:rPr>
          <w:sz w:val="20"/>
        </w:rPr>
        <w:t>to</w:t>
      </w:r>
      <w:r>
        <w:rPr>
          <w:spacing w:val="27"/>
          <w:sz w:val="20"/>
        </w:rPr>
        <w:t xml:space="preserve"> </w:t>
      </w:r>
      <w:r>
        <w:rPr>
          <w:sz w:val="20"/>
        </w:rPr>
        <w:t>use</w:t>
      </w:r>
      <w:r>
        <w:rPr>
          <w:spacing w:val="27"/>
          <w:sz w:val="20"/>
        </w:rPr>
        <w:t xml:space="preserve"> </w:t>
      </w:r>
      <w:r>
        <w:rPr>
          <w:sz w:val="20"/>
        </w:rPr>
        <w:t>their</w:t>
      </w:r>
      <w:r>
        <w:rPr>
          <w:spacing w:val="26"/>
          <w:sz w:val="20"/>
        </w:rPr>
        <w:t xml:space="preserve"> </w:t>
      </w:r>
      <w:r>
        <w:rPr>
          <w:sz w:val="20"/>
        </w:rPr>
        <w:t>own</w:t>
      </w:r>
      <w:r>
        <w:rPr>
          <w:spacing w:val="28"/>
          <w:sz w:val="20"/>
        </w:rPr>
        <w:t xml:space="preserve"> </w:t>
      </w:r>
      <w:r>
        <w:rPr>
          <w:sz w:val="20"/>
        </w:rPr>
        <w:t>electronic</w:t>
      </w:r>
      <w:r>
        <w:rPr>
          <w:spacing w:val="26"/>
          <w:sz w:val="20"/>
        </w:rPr>
        <w:t xml:space="preserve"> </w:t>
      </w:r>
      <w:r>
        <w:rPr>
          <w:sz w:val="20"/>
        </w:rPr>
        <w:t>devices</w:t>
      </w:r>
      <w:r>
        <w:rPr>
          <w:spacing w:val="28"/>
          <w:sz w:val="20"/>
        </w:rPr>
        <w:t xml:space="preserve"> </w:t>
      </w:r>
      <w:r>
        <w:rPr>
          <w:sz w:val="20"/>
        </w:rPr>
        <w:t>for</w:t>
      </w:r>
      <w:r>
        <w:rPr>
          <w:spacing w:val="29"/>
          <w:sz w:val="20"/>
        </w:rPr>
        <w:t xml:space="preserve"> </w:t>
      </w:r>
      <w:r>
        <w:rPr>
          <w:sz w:val="20"/>
        </w:rPr>
        <w:t>work</w:t>
      </w:r>
      <w:r>
        <w:rPr>
          <w:spacing w:val="30"/>
          <w:sz w:val="20"/>
        </w:rPr>
        <w:t xml:space="preserve"> </w:t>
      </w:r>
      <w:r>
        <w:rPr>
          <w:sz w:val="20"/>
        </w:rPr>
        <w:t>purposes.</w:t>
      </w:r>
      <w:r>
        <w:rPr>
          <w:spacing w:val="27"/>
          <w:sz w:val="20"/>
        </w:rPr>
        <w:t xml:space="preserve"> </w:t>
      </w:r>
      <w:r>
        <w:rPr>
          <w:sz w:val="20"/>
        </w:rPr>
        <w:t>Conversely,</w:t>
      </w:r>
    </w:p>
    <w:p w:rsidR="008D76F1" w:rsidRDefault="008D76F1">
      <w:pPr>
        <w:rPr>
          <w:sz w:val="20"/>
        </w:rPr>
        <w:sectPr w:rsidR="008D76F1">
          <w:pgSz w:w="12240" w:h="15840"/>
          <w:pgMar w:top="1360" w:right="1320" w:bottom="1260" w:left="1240" w:header="0" w:footer="1066" w:gutter="0"/>
          <w:cols w:space="720"/>
        </w:sectPr>
      </w:pPr>
    </w:p>
    <w:p w:rsidR="008D76F1" w:rsidRDefault="00C32D67">
      <w:pPr>
        <w:pStyle w:val="BodyText"/>
        <w:spacing w:before="74"/>
        <w:ind w:left="200" w:right="118"/>
        <w:jc w:val="both"/>
      </w:pPr>
      <w:r>
        <w:lastRenderedPageBreak/>
        <w:t>delete</w:t>
      </w:r>
      <w:r>
        <w:rPr>
          <w:spacing w:val="-7"/>
        </w:rPr>
        <w:t xml:space="preserve"> </w:t>
      </w:r>
      <w:r>
        <w:t>all</w:t>
      </w:r>
      <w:r>
        <w:rPr>
          <w:spacing w:val="-6"/>
        </w:rPr>
        <w:t xml:space="preserve"> </w:t>
      </w:r>
      <w:r>
        <w:t>copies</w:t>
      </w:r>
      <w:r>
        <w:rPr>
          <w:spacing w:val="-7"/>
        </w:rPr>
        <w:t xml:space="preserve"> </w:t>
      </w:r>
      <w:r>
        <w:t>of</w:t>
      </w:r>
      <w:r>
        <w:rPr>
          <w:spacing w:val="-7"/>
        </w:rPr>
        <w:t xml:space="preserve"> </w:t>
      </w:r>
      <w:r>
        <w:t>e-mail</w:t>
      </w:r>
      <w:r>
        <w:rPr>
          <w:spacing w:val="-6"/>
        </w:rPr>
        <w:t xml:space="preserve"> </w:t>
      </w:r>
      <w:r>
        <w:t>from</w:t>
      </w:r>
      <w:r>
        <w:rPr>
          <w:spacing w:val="-6"/>
        </w:rPr>
        <w:t xml:space="preserve"> </w:t>
      </w:r>
      <w:r>
        <w:t>the</w:t>
      </w:r>
      <w:r>
        <w:rPr>
          <w:spacing w:val="-7"/>
        </w:rPr>
        <w:t xml:space="preserve"> </w:t>
      </w:r>
      <w:r>
        <w:t>third</w:t>
      </w:r>
      <w:r>
        <w:rPr>
          <w:spacing w:val="-6"/>
        </w:rPr>
        <w:t xml:space="preserve"> </w:t>
      </w:r>
      <w:r>
        <w:t>party</w:t>
      </w:r>
      <w:r>
        <w:rPr>
          <w:spacing w:val="-13"/>
        </w:rPr>
        <w:t xml:space="preserve"> </w:t>
      </w:r>
      <w:r>
        <w:t>system</w:t>
      </w:r>
      <w:r>
        <w:rPr>
          <w:spacing w:val="-6"/>
        </w:rPr>
        <w:t xml:space="preserve"> </w:t>
      </w:r>
      <w:r>
        <w:t>within</w:t>
      </w:r>
      <w:r>
        <w:rPr>
          <w:spacing w:val="-6"/>
        </w:rPr>
        <w:t xml:space="preserve"> </w:t>
      </w:r>
      <w:r>
        <w:t>fourteen</w:t>
      </w:r>
      <w:r>
        <w:rPr>
          <w:spacing w:val="-6"/>
        </w:rPr>
        <w:t xml:space="preserve"> </w:t>
      </w:r>
      <w:r>
        <w:t>(14)</w:t>
      </w:r>
      <w:r>
        <w:rPr>
          <w:spacing w:val="-8"/>
        </w:rPr>
        <w:t xml:space="preserve"> </w:t>
      </w:r>
      <w:r>
        <w:t>days</w:t>
      </w:r>
      <w:r>
        <w:rPr>
          <w:spacing w:val="-6"/>
        </w:rPr>
        <w:t xml:space="preserve"> </w:t>
      </w:r>
      <w:r>
        <w:t>after</w:t>
      </w:r>
      <w:r>
        <w:rPr>
          <w:spacing w:val="-6"/>
        </w:rPr>
        <w:t xml:space="preserve"> </w:t>
      </w:r>
      <w:r>
        <w:t>receiving</w:t>
      </w:r>
      <w:r>
        <w:rPr>
          <w:spacing w:val="-9"/>
        </w:rPr>
        <w:t xml:space="preserve"> </w:t>
      </w:r>
      <w:r>
        <w:t>the e-mail.</w:t>
      </w:r>
      <w:r>
        <w:rPr>
          <w:spacing w:val="-12"/>
        </w:rPr>
        <w:t xml:space="preserve"> </w:t>
      </w:r>
      <w:r>
        <w:t>The</w:t>
      </w:r>
      <w:r>
        <w:rPr>
          <w:spacing w:val="-12"/>
        </w:rPr>
        <w:t xml:space="preserve"> </w:t>
      </w:r>
      <w:r>
        <w:t>transmission</w:t>
      </w:r>
      <w:r>
        <w:rPr>
          <w:spacing w:val="-13"/>
        </w:rPr>
        <w:t xml:space="preserve"> </w:t>
      </w:r>
      <w:r>
        <w:t>of</w:t>
      </w:r>
      <w:r>
        <w:rPr>
          <w:spacing w:val="-13"/>
        </w:rPr>
        <w:t xml:space="preserve"> </w:t>
      </w:r>
      <w:r>
        <w:t>a</w:t>
      </w:r>
      <w:r>
        <w:rPr>
          <w:spacing w:val="-12"/>
        </w:rPr>
        <w:t xml:space="preserve"> </w:t>
      </w:r>
      <w:r>
        <w:t>User’s</w:t>
      </w:r>
      <w:r>
        <w:rPr>
          <w:spacing w:val="-11"/>
        </w:rPr>
        <w:t xml:space="preserve"> </w:t>
      </w:r>
      <w:r>
        <w:t>business</w:t>
      </w:r>
      <w:r>
        <w:rPr>
          <w:spacing w:val="-12"/>
        </w:rPr>
        <w:t xml:space="preserve"> </w:t>
      </w:r>
      <w:r>
        <w:t>related</w:t>
      </w:r>
      <w:r>
        <w:rPr>
          <w:spacing w:val="-11"/>
        </w:rPr>
        <w:t xml:space="preserve"> </w:t>
      </w:r>
      <w:r>
        <w:t>e-mail</w:t>
      </w:r>
      <w:r>
        <w:rPr>
          <w:spacing w:val="-11"/>
        </w:rPr>
        <w:t xml:space="preserve"> </w:t>
      </w:r>
      <w:r>
        <w:t>to</w:t>
      </w:r>
      <w:r>
        <w:rPr>
          <w:spacing w:val="-11"/>
        </w:rPr>
        <w:t xml:space="preserve"> </w:t>
      </w:r>
      <w:r>
        <w:t>a</w:t>
      </w:r>
      <w:r>
        <w:rPr>
          <w:spacing w:val="-13"/>
        </w:rPr>
        <w:t xml:space="preserve"> </w:t>
      </w:r>
      <w:r>
        <w:t>third</w:t>
      </w:r>
      <w:r>
        <w:rPr>
          <w:spacing w:val="-12"/>
        </w:rPr>
        <w:t xml:space="preserve"> </w:t>
      </w:r>
      <w:r>
        <w:t>party</w:t>
      </w:r>
      <w:r>
        <w:rPr>
          <w:spacing w:val="-16"/>
        </w:rPr>
        <w:t xml:space="preserve"> </w:t>
      </w:r>
      <w:r>
        <w:t>e-mail</w:t>
      </w:r>
      <w:r>
        <w:rPr>
          <w:spacing w:val="-12"/>
        </w:rPr>
        <w:t xml:space="preserve"> </w:t>
      </w:r>
      <w:r>
        <w:t>service</w:t>
      </w:r>
      <w:r>
        <w:rPr>
          <w:spacing w:val="-12"/>
        </w:rPr>
        <w:t xml:space="preserve"> </w:t>
      </w:r>
      <w:r>
        <w:t>provider or account maintained by User must be infrequent, irregular, and temporary and must be done to accomplish</w:t>
      </w:r>
      <w:r>
        <w:rPr>
          <w:spacing w:val="-6"/>
        </w:rPr>
        <w:t xml:space="preserve"> </w:t>
      </w:r>
      <w:r>
        <w:t>a</w:t>
      </w:r>
      <w:r>
        <w:rPr>
          <w:spacing w:val="-7"/>
        </w:rPr>
        <w:t xml:space="preserve"> </w:t>
      </w:r>
      <w:r>
        <w:t>specific</w:t>
      </w:r>
      <w:r>
        <w:rPr>
          <w:spacing w:val="-7"/>
        </w:rPr>
        <w:t xml:space="preserve"> </w:t>
      </w:r>
      <w:r>
        <w:t>business</w:t>
      </w:r>
      <w:r>
        <w:rPr>
          <w:spacing w:val="-6"/>
        </w:rPr>
        <w:t xml:space="preserve"> </w:t>
      </w:r>
      <w:r>
        <w:t>purpose.</w:t>
      </w:r>
      <w:r>
        <w:rPr>
          <w:spacing w:val="-6"/>
        </w:rPr>
        <w:t xml:space="preserve"> </w:t>
      </w:r>
      <w:r>
        <w:t>Users</w:t>
      </w:r>
      <w:r>
        <w:rPr>
          <w:spacing w:val="-7"/>
        </w:rPr>
        <w:t xml:space="preserve"> </w:t>
      </w:r>
      <w:r>
        <w:t>may</w:t>
      </w:r>
      <w:r>
        <w:rPr>
          <w:spacing w:val="-9"/>
        </w:rPr>
        <w:t xml:space="preserve"> </w:t>
      </w:r>
      <w:r>
        <w:t>not</w:t>
      </w:r>
      <w:r>
        <w:rPr>
          <w:spacing w:val="-6"/>
        </w:rPr>
        <w:t xml:space="preserve"> </w:t>
      </w:r>
      <w:r>
        <w:t>use</w:t>
      </w:r>
      <w:r>
        <w:rPr>
          <w:spacing w:val="-7"/>
        </w:rPr>
        <w:t xml:space="preserve"> </w:t>
      </w:r>
      <w:r>
        <w:t>alternate,</w:t>
      </w:r>
      <w:r>
        <w:rPr>
          <w:spacing w:val="-7"/>
        </w:rPr>
        <w:t xml:space="preserve"> </w:t>
      </w:r>
      <w:r>
        <w:t>non-Corporation</w:t>
      </w:r>
      <w:r>
        <w:rPr>
          <w:spacing w:val="-6"/>
        </w:rPr>
        <w:t xml:space="preserve"> </w:t>
      </w:r>
      <w:r>
        <w:t>provided</w:t>
      </w:r>
      <w:r>
        <w:rPr>
          <w:spacing w:val="-6"/>
        </w:rPr>
        <w:t xml:space="preserve"> </w:t>
      </w:r>
      <w:r>
        <w:t>or authorized e-mail addresses to directly receive busines</w:t>
      </w:r>
      <w:r>
        <w:t>s related</w:t>
      </w:r>
      <w:r>
        <w:rPr>
          <w:spacing w:val="-4"/>
        </w:rPr>
        <w:t xml:space="preserve"> </w:t>
      </w:r>
      <w:r>
        <w:t>e-mail.</w:t>
      </w:r>
    </w:p>
    <w:p w:rsidR="008D76F1" w:rsidRDefault="008D76F1">
      <w:pPr>
        <w:pStyle w:val="BodyText"/>
        <w:spacing w:before="10"/>
        <w:rPr>
          <w:sz w:val="20"/>
        </w:rPr>
      </w:pPr>
    </w:p>
    <w:p w:rsidR="008D76F1" w:rsidRDefault="00C32D67">
      <w:pPr>
        <w:pStyle w:val="BodyText"/>
        <w:tabs>
          <w:tab w:val="left" w:pos="2360"/>
        </w:tabs>
        <w:spacing w:before="1"/>
        <w:ind w:left="200" w:right="114"/>
        <w:jc w:val="both"/>
      </w:pPr>
      <w:r>
        <w:rPr>
          <w:b/>
        </w:rPr>
        <w:t>Section</w:t>
      </w:r>
      <w:r>
        <w:rPr>
          <w:b/>
          <w:spacing w:val="-1"/>
        </w:rPr>
        <w:t xml:space="preserve"> </w:t>
      </w:r>
      <w:r>
        <w:rPr>
          <w:b/>
        </w:rPr>
        <w:t>8.</w:t>
      </w:r>
      <w:r>
        <w:rPr>
          <w:b/>
        </w:rPr>
        <w:tab/>
      </w:r>
      <w:r>
        <w:rPr>
          <w:b/>
          <w:u w:val="thick"/>
        </w:rPr>
        <w:t>Retention and Destruction of Electronic Communications</w:t>
      </w:r>
      <w:r>
        <w:rPr>
          <w:b/>
        </w:rPr>
        <w:t xml:space="preserve">. </w:t>
      </w:r>
      <w:r>
        <w:t xml:space="preserve">Users may not use their e-mail account as a long-term repository for records. [If applicable, insert Electronic Communications deletion policy, e.g., delete after ninety </w:t>
      </w:r>
      <w:r>
        <w:t xml:space="preserve">(90) days; limits </w:t>
      </w:r>
      <w:r>
        <w:rPr>
          <w:spacing w:val="2"/>
        </w:rPr>
        <w:t xml:space="preserve">on </w:t>
      </w:r>
      <w:r>
        <w:t>e-mail storage, etc.] Users should not store Electronic Communications on the individual hard disks of their workstations or make backup copies of the Electronic Communications independent from those created and maintained by Corporati</w:t>
      </w:r>
      <w:r>
        <w:t>on. Each User is responsible for ensuring that their use of Electronic</w:t>
      </w:r>
      <w:r>
        <w:rPr>
          <w:spacing w:val="-13"/>
        </w:rPr>
        <w:t xml:space="preserve"> </w:t>
      </w:r>
      <w:r>
        <w:t>Communications</w:t>
      </w:r>
      <w:r>
        <w:rPr>
          <w:spacing w:val="-12"/>
        </w:rPr>
        <w:t xml:space="preserve"> </w:t>
      </w:r>
      <w:r>
        <w:t>is</w:t>
      </w:r>
      <w:r>
        <w:rPr>
          <w:spacing w:val="-10"/>
        </w:rPr>
        <w:t xml:space="preserve"> </w:t>
      </w:r>
      <w:r>
        <w:t>consistent</w:t>
      </w:r>
      <w:r>
        <w:rPr>
          <w:spacing w:val="-12"/>
        </w:rPr>
        <w:t xml:space="preserve"> </w:t>
      </w:r>
      <w:r>
        <w:t>with</w:t>
      </w:r>
      <w:r>
        <w:rPr>
          <w:spacing w:val="-11"/>
        </w:rPr>
        <w:t xml:space="preserve"> </w:t>
      </w:r>
      <w:r>
        <w:t>this</w:t>
      </w:r>
      <w:r>
        <w:rPr>
          <w:spacing w:val="-12"/>
        </w:rPr>
        <w:t xml:space="preserve"> </w:t>
      </w:r>
      <w:r>
        <w:t>Policy</w:t>
      </w:r>
      <w:r>
        <w:rPr>
          <w:spacing w:val="-17"/>
        </w:rPr>
        <w:t xml:space="preserve"> </w:t>
      </w:r>
      <w:r>
        <w:t>and</w:t>
      </w:r>
      <w:r>
        <w:rPr>
          <w:spacing w:val="-9"/>
        </w:rPr>
        <w:t xml:space="preserve"> </w:t>
      </w:r>
      <w:r>
        <w:t>Corporation’s</w:t>
      </w:r>
      <w:r>
        <w:rPr>
          <w:spacing w:val="-10"/>
        </w:rPr>
        <w:t xml:space="preserve"> </w:t>
      </w:r>
      <w:r>
        <w:t>Records</w:t>
      </w:r>
      <w:r>
        <w:rPr>
          <w:spacing w:val="-12"/>
        </w:rPr>
        <w:t xml:space="preserve"> </w:t>
      </w:r>
      <w:r>
        <w:t>Management and Retention Policy. If a permanent or lasting record is required of any Electronic Communication, th</w:t>
      </w:r>
      <w:r>
        <w:t>e User shall print the Electronic Communication and retain it in accordance with Corporation’s Records Management and Retention Policy. Electronic Communications maintained by a User in violation of this Policy or Corporation’s Records Management and Reten</w:t>
      </w:r>
      <w:r>
        <w:t>tion</w:t>
      </w:r>
      <w:r>
        <w:rPr>
          <w:spacing w:val="-3"/>
        </w:rPr>
        <w:t xml:space="preserve"> </w:t>
      </w:r>
      <w:r>
        <w:t>Policy</w:t>
      </w:r>
      <w:r>
        <w:rPr>
          <w:spacing w:val="-10"/>
        </w:rPr>
        <w:t xml:space="preserve"> </w:t>
      </w:r>
      <w:r>
        <w:t>may</w:t>
      </w:r>
      <w:r>
        <w:rPr>
          <w:spacing w:val="-11"/>
        </w:rPr>
        <w:t xml:space="preserve"> </w:t>
      </w:r>
      <w:r>
        <w:t>be</w:t>
      </w:r>
      <w:r>
        <w:rPr>
          <w:spacing w:val="-2"/>
        </w:rPr>
        <w:t xml:space="preserve"> </w:t>
      </w:r>
      <w:r>
        <w:t>automatically</w:t>
      </w:r>
      <w:r>
        <w:rPr>
          <w:spacing w:val="-8"/>
        </w:rPr>
        <w:t xml:space="preserve"> </w:t>
      </w:r>
      <w:r>
        <w:t>deleted</w:t>
      </w:r>
      <w:r>
        <w:rPr>
          <w:spacing w:val="-4"/>
        </w:rPr>
        <w:t xml:space="preserve"> </w:t>
      </w:r>
      <w:r>
        <w:t>by</w:t>
      </w:r>
      <w:r>
        <w:rPr>
          <w:spacing w:val="-5"/>
        </w:rPr>
        <w:t xml:space="preserve"> </w:t>
      </w:r>
      <w:r>
        <w:t>authorized</w:t>
      </w:r>
      <w:r>
        <w:rPr>
          <w:spacing w:val="-3"/>
        </w:rPr>
        <w:t xml:space="preserve"> </w:t>
      </w:r>
      <w:r>
        <w:t>personnel</w:t>
      </w:r>
      <w:r>
        <w:rPr>
          <w:spacing w:val="-3"/>
        </w:rPr>
        <w:t xml:space="preserve"> </w:t>
      </w:r>
      <w:r>
        <w:t>without</w:t>
      </w:r>
      <w:r>
        <w:rPr>
          <w:spacing w:val="-2"/>
        </w:rPr>
        <w:t xml:space="preserve"> </w:t>
      </w:r>
      <w:r>
        <w:t>advance</w:t>
      </w:r>
      <w:r>
        <w:rPr>
          <w:spacing w:val="-4"/>
        </w:rPr>
        <w:t xml:space="preserve"> </w:t>
      </w:r>
      <w:r>
        <w:t>warning. Users</w:t>
      </w:r>
      <w:r>
        <w:rPr>
          <w:spacing w:val="-4"/>
        </w:rPr>
        <w:t xml:space="preserve"> </w:t>
      </w:r>
      <w:r>
        <w:t>may</w:t>
      </w:r>
      <w:r>
        <w:rPr>
          <w:spacing w:val="-10"/>
        </w:rPr>
        <w:t xml:space="preserve"> </w:t>
      </w:r>
      <w:r>
        <w:t>not</w:t>
      </w:r>
      <w:r>
        <w:rPr>
          <w:spacing w:val="-2"/>
        </w:rPr>
        <w:t xml:space="preserve"> </w:t>
      </w:r>
      <w:r>
        <w:t>circumvent</w:t>
      </w:r>
      <w:r>
        <w:rPr>
          <w:spacing w:val="-3"/>
        </w:rPr>
        <w:t xml:space="preserve"> </w:t>
      </w:r>
      <w:r>
        <w:t>storage</w:t>
      </w:r>
      <w:r>
        <w:rPr>
          <w:spacing w:val="-4"/>
        </w:rPr>
        <w:t xml:space="preserve"> </w:t>
      </w:r>
      <w:r>
        <w:t>prohibitions</w:t>
      </w:r>
      <w:r>
        <w:rPr>
          <w:spacing w:val="-3"/>
        </w:rPr>
        <w:t xml:space="preserve"> </w:t>
      </w:r>
      <w:r>
        <w:t>by</w:t>
      </w:r>
      <w:r>
        <w:rPr>
          <w:spacing w:val="-5"/>
        </w:rPr>
        <w:t xml:space="preserve"> </w:t>
      </w:r>
      <w:r>
        <w:t>sending,</w:t>
      </w:r>
      <w:r>
        <w:rPr>
          <w:spacing w:val="-3"/>
        </w:rPr>
        <w:t xml:space="preserve"> </w:t>
      </w:r>
      <w:r>
        <w:t>forwarding,</w:t>
      </w:r>
      <w:r>
        <w:rPr>
          <w:spacing w:val="-4"/>
        </w:rPr>
        <w:t xml:space="preserve"> </w:t>
      </w:r>
      <w:r>
        <w:t>or</w:t>
      </w:r>
      <w:r>
        <w:rPr>
          <w:spacing w:val="-4"/>
        </w:rPr>
        <w:t xml:space="preserve"> </w:t>
      </w:r>
      <w:r>
        <w:t>copying</w:t>
      </w:r>
      <w:r>
        <w:rPr>
          <w:spacing w:val="-5"/>
        </w:rPr>
        <w:t xml:space="preserve"> </w:t>
      </w:r>
      <w:r>
        <w:t>any</w:t>
      </w:r>
      <w:r>
        <w:rPr>
          <w:spacing w:val="-9"/>
        </w:rPr>
        <w:t xml:space="preserve"> </w:t>
      </w:r>
      <w:r>
        <w:t>Electronic Communication or related documents to themselves or others for the purpose of evading this requirement.</w:t>
      </w:r>
    </w:p>
    <w:p w:rsidR="008D76F1" w:rsidRDefault="008D76F1">
      <w:pPr>
        <w:pStyle w:val="BodyText"/>
        <w:spacing w:before="4"/>
        <w:rPr>
          <w:sz w:val="21"/>
        </w:rPr>
      </w:pPr>
    </w:p>
    <w:p w:rsidR="008D76F1" w:rsidRDefault="00C32D67">
      <w:pPr>
        <w:pStyle w:val="Heading1"/>
        <w:tabs>
          <w:tab w:val="left" w:pos="2360"/>
        </w:tabs>
        <w:jc w:val="both"/>
      </w:pPr>
      <w:r>
        <w:t>ARTICLE</w:t>
      </w:r>
      <w:r>
        <w:rPr>
          <w:spacing w:val="-1"/>
        </w:rPr>
        <w:t xml:space="preserve"> </w:t>
      </w:r>
      <w:r>
        <w:t>IV.</w:t>
      </w:r>
      <w:r>
        <w:tab/>
        <w:t>NO EXPECTATION OF PRIVACY</w:t>
      </w:r>
    </w:p>
    <w:p w:rsidR="008D76F1" w:rsidRDefault="008D76F1">
      <w:pPr>
        <w:pStyle w:val="BodyText"/>
        <w:spacing w:before="5"/>
        <w:rPr>
          <w:b/>
          <w:sz w:val="20"/>
        </w:rPr>
      </w:pPr>
    </w:p>
    <w:p w:rsidR="008D76F1" w:rsidRDefault="00C32D67">
      <w:pPr>
        <w:pStyle w:val="BodyText"/>
        <w:ind w:left="200" w:right="115"/>
        <w:jc w:val="both"/>
      </w:pPr>
      <w:r>
        <w:rPr>
          <w:b/>
        </w:rPr>
        <w:t xml:space="preserve">Section 1. </w:t>
      </w:r>
      <w:r>
        <w:rPr>
          <w:b/>
          <w:u w:val="thick"/>
        </w:rPr>
        <w:t>Monitoring of Electronic Communications and Internet Usage</w:t>
      </w:r>
      <w:r>
        <w:rPr>
          <w:b/>
        </w:rPr>
        <w:t xml:space="preserve">. </w:t>
      </w:r>
      <w:r>
        <w:t>All of Corporation’s informati</w:t>
      </w:r>
      <w:r>
        <w:t>on systems and the content of such systems are the property of Corporation. Users do not have a right to expect that any information that they place, transmit, or receive on these systems is private. Corporation maintains the right and the ability to monit</w:t>
      </w:r>
      <w:r>
        <w:t>or, retrieve,</w:t>
      </w:r>
      <w:r>
        <w:rPr>
          <w:spacing w:val="-5"/>
        </w:rPr>
        <w:t xml:space="preserve"> </w:t>
      </w:r>
      <w:r>
        <w:t>read,</w:t>
      </w:r>
      <w:r>
        <w:rPr>
          <w:spacing w:val="-4"/>
        </w:rPr>
        <w:t xml:space="preserve"> </w:t>
      </w:r>
      <w:r>
        <w:t>and</w:t>
      </w:r>
      <w:r>
        <w:rPr>
          <w:spacing w:val="-6"/>
        </w:rPr>
        <w:t xml:space="preserve"> </w:t>
      </w:r>
      <w:r>
        <w:t>publish</w:t>
      </w:r>
      <w:r>
        <w:rPr>
          <w:spacing w:val="-7"/>
        </w:rPr>
        <w:t xml:space="preserve"> </w:t>
      </w:r>
      <w:r>
        <w:t>all</w:t>
      </w:r>
      <w:r>
        <w:rPr>
          <w:spacing w:val="-6"/>
        </w:rPr>
        <w:t xml:space="preserve"> </w:t>
      </w:r>
      <w:r>
        <w:t>messages</w:t>
      </w:r>
      <w:r>
        <w:rPr>
          <w:spacing w:val="-6"/>
        </w:rPr>
        <w:t xml:space="preserve"> </w:t>
      </w:r>
      <w:r>
        <w:t>and</w:t>
      </w:r>
      <w:r>
        <w:rPr>
          <w:spacing w:val="-7"/>
        </w:rPr>
        <w:t xml:space="preserve"> </w:t>
      </w:r>
      <w:r>
        <w:t>documents</w:t>
      </w:r>
      <w:r>
        <w:rPr>
          <w:spacing w:val="-6"/>
        </w:rPr>
        <w:t xml:space="preserve"> </w:t>
      </w:r>
      <w:r>
        <w:t>sent,</w:t>
      </w:r>
      <w:r>
        <w:rPr>
          <w:spacing w:val="-6"/>
        </w:rPr>
        <w:t xml:space="preserve"> </w:t>
      </w:r>
      <w:r>
        <w:t>received,</w:t>
      </w:r>
      <w:r>
        <w:rPr>
          <w:spacing w:val="-6"/>
        </w:rPr>
        <w:t xml:space="preserve"> </w:t>
      </w:r>
      <w:r>
        <w:t>composed,</w:t>
      </w:r>
      <w:r>
        <w:rPr>
          <w:spacing w:val="-7"/>
        </w:rPr>
        <w:t xml:space="preserve"> </w:t>
      </w:r>
      <w:r>
        <w:t>and/or</w:t>
      </w:r>
      <w:r>
        <w:rPr>
          <w:spacing w:val="-7"/>
        </w:rPr>
        <w:t xml:space="preserve"> </w:t>
      </w:r>
      <w:r>
        <w:t>stored</w:t>
      </w:r>
      <w:r>
        <w:rPr>
          <w:spacing w:val="-6"/>
        </w:rPr>
        <w:t xml:space="preserve"> </w:t>
      </w:r>
      <w:r>
        <w:t xml:space="preserve">on these information systems. </w:t>
      </w:r>
      <w:r>
        <w:rPr>
          <w:spacing w:val="-3"/>
        </w:rPr>
        <w:t xml:space="preserve">In </w:t>
      </w:r>
      <w:r>
        <w:t>addition, Corporation monitors Internet usage including websites accessed and information downloaded. Although User passwords may be required for access to these information systems, use of these passwords does not guarantee privacy or confidentiality. Use</w:t>
      </w:r>
      <w:r>
        <w:t>rs</w:t>
      </w:r>
      <w:r>
        <w:rPr>
          <w:spacing w:val="-12"/>
        </w:rPr>
        <w:t xml:space="preserve"> </w:t>
      </w:r>
      <w:r>
        <w:t>should</w:t>
      </w:r>
      <w:r>
        <w:rPr>
          <w:spacing w:val="-10"/>
        </w:rPr>
        <w:t xml:space="preserve"> </w:t>
      </w:r>
      <w:r>
        <w:t>not</w:t>
      </w:r>
      <w:r>
        <w:rPr>
          <w:spacing w:val="-8"/>
        </w:rPr>
        <w:t xml:space="preserve"> </w:t>
      </w:r>
      <w:r>
        <w:t>place</w:t>
      </w:r>
      <w:r>
        <w:rPr>
          <w:spacing w:val="-9"/>
        </w:rPr>
        <w:t xml:space="preserve"> </w:t>
      </w:r>
      <w:r>
        <w:t>any</w:t>
      </w:r>
      <w:r>
        <w:rPr>
          <w:spacing w:val="-12"/>
        </w:rPr>
        <w:t xml:space="preserve"> </w:t>
      </w:r>
      <w:r>
        <w:t>messages</w:t>
      </w:r>
      <w:r>
        <w:rPr>
          <w:spacing w:val="-9"/>
        </w:rPr>
        <w:t xml:space="preserve"> </w:t>
      </w:r>
      <w:r>
        <w:t>or</w:t>
      </w:r>
      <w:r>
        <w:rPr>
          <w:spacing w:val="-11"/>
        </w:rPr>
        <w:t xml:space="preserve"> </w:t>
      </w:r>
      <w:r>
        <w:t>documents</w:t>
      </w:r>
      <w:r>
        <w:rPr>
          <w:spacing w:val="-8"/>
        </w:rPr>
        <w:t xml:space="preserve"> </w:t>
      </w:r>
      <w:r>
        <w:t>on</w:t>
      </w:r>
      <w:r>
        <w:rPr>
          <w:spacing w:val="-11"/>
        </w:rPr>
        <w:t xml:space="preserve"> </w:t>
      </w:r>
      <w:r>
        <w:t>these</w:t>
      </w:r>
      <w:r>
        <w:rPr>
          <w:spacing w:val="-9"/>
        </w:rPr>
        <w:t xml:space="preserve"> </w:t>
      </w:r>
      <w:r>
        <w:t>information</w:t>
      </w:r>
      <w:r>
        <w:rPr>
          <w:spacing w:val="-11"/>
        </w:rPr>
        <w:t xml:space="preserve"> </w:t>
      </w:r>
      <w:r>
        <w:t>systems</w:t>
      </w:r>
      <w:r>
        <w:rPr>
          <w:spacing w:val="-9"/>
        </w:rPr>
        <w:t xml:space="preserve"> </w:t>
      </w:r>
      <w:r>
        <w:t>that,</w:t>
      </w:r>
      <w:r>
        <w:rPr>
          <w:spacing w:val="-10"/>
        </w:rPr>
        <w:t xml:space="preserve"> </w:t>
      </w:r>
      <w:r>
        <w:t>if</w:t>
      </w:r>
      <w:r>
        <w:rPr>
          <w:spacing w:val="-9"/>
        </w:rPr>
        <w:t xml:space="preserve"> </w:t>
      </w:r>
      <w:r>
        <w:t>disclosed, will</w:t>
      </w:r>
      <w:r>
        <w:rPr>
          <w:spacing w:val="-4"/>
        </w:rPr>
        <w:t xml:space="preserve"> </w:t>
      </w:r>
      <w:r>
        <w:t>be</w:t>
      </w:r>
      <w:r>
        <w:rPr>
          <w:spacing w:val="-5"/>
        </w:rPr>
        <w:t xml:space="preserve"> </w:t>
      </w:r>
      <w:r>
        <w:t>embarrassing</w:t>
      </w:r>
      <w:r>
        <w:rPr>
          <w:spacing w:val="-6"/>
        </w:rPr>
        <w:t xml:space="preserve"> </w:t>
      </w:r>
      <w:r>
        <w:t>to</w:t>
      </w:r>
      <w:r>
        <w:rPr>
          <w:spacing w:val="-3"/>
        </w:rPr>
        <w:t xml:space="preserve"> </w:t>
      </w:r>
      <w:r>
        <w:t>the</w:t>
      </w:r>
      <w:r>
        <w:rPr>
          <w:spacing w:val="-5"/>
        </w:rPr>
        <w:t xml:space="preserve"> </w:t>
      </w:r>
      <w:r>
        <w:t>User,</w:t>
      </w:r>
      <w:r>
        <w:rPr>
          <w:spacing w:val="-5"/>
        </w:rPr>
        <w:t xml:space="preserve"> </w:t>
      </w:r>
      <w:r>
        <w:t>the</w:t>
      </w:r>
      <w:r>
        <w:rPr>
          <w:spacing w:val="-5"/>
        </w:rPr>
        <w:t xml:space="preserve"> </w:t>
      </w:r>
      <w:r>
        <w:t>receiver,</w:t>
      </w:r>
      <w:r>
        <w:rPr>
          <w:spacing w:val="-5"/>
        </w:rPr>
        <w:t xml:space="preserve"> </w:t>
      </w:r>
      <w:r>
        <w:t>or</w:t>
      </w:r>
      <w:r>
        <w:rPr>
          <w:spacing w:val="-1"/>
        </w:rPr>
        <w:t xml:space="preserve"> </w:t>
      </w:r>
      <w:r>
        <w:t>Corporation.</w:t>
      </w:r>
      <w:r>
        <w:rPr>
          <w:spacing w:val="-4"/>
        </w:rPr>
        <w:t xml:space="preserve"> </w:t>
      </w:r>
      <w:r>
        <w:t>A</w:t>
      </w:r>
      <w:r>
        <w:rPr>
          <w:spacing w:val="-4"/>
        </w:rPr>
        <w:t xml:space="preserve"> </w:t>
      </w:r>
      <w:r>
        <w:t>User’s</w:t>
      </w:r>
      <w:r>
        <w:rPr>
          <w:spacing w:val="-4"/>
        </w:rPr>
        <w:t xml:space="preserve"> </w:t>
      </w:r>
      <w:r>
        <w:t>use</w:t>
      </w:r>
      <w:r>
        <w:rPr>
          <w:spacing w:val="-5"/>
        </w:rPr>
        <w:t xml:space="preserve"> </w:t>
      </w:r>
      <w:r>
        <w:t>of</w:t>
      </w:r>
      <w:r>
        <w:rPr>
          <w:spacing w:val="-5"/>
        </w:rPr>
        <w:t xml:space="preserve"> </w:t>
      </w:r>
      <w:r>
        <w:t>and</w:t>
      </w:r>
      <w:r>
        <w:rPr>
          <w:spacing w:val="-1"/>
        </w:rPr>
        <w:t xml:space="preserve"> </w:t>
      </w:r>
      <w:r>
        <w:t>access</w:t>
      </w:r>
      <w:r>
        <w:rPr>
          <w:spacing w:val="-3"/>
        </w:rPr>
        <w:t xml:space="preserve"> </w:t>
      </w:r>
      <w:r>
        <w:t>to</w:t>
      </w:r>
      <w:r>
        <w:rPr>
          <w:spacing w:val="-3"/>
        </w:rPr>
        <w:t xml:space="preserve"> </w:t>
      </w:r>
      <w:r>
        <w:t>these information systems may be monitored by management at any tim</w:t>
      </w:r>
      <w:r>
        <w:t>e, even after files, data, or messages appear to have been deleted by the User or even after the User’s employment has been terminated. All Users should structure their electronic communications in recognition of the fact that Corporation and third parties</w:t>
      </w:r>
      <w:r>
        <w:t xml:space="preserve"> may, from time to time, have the need to examine their content or use. Corporation may also store copies of such data and communications for a period of time after they are created, and may delete such copies from time to time without</w:t>
      </w:r>
      <w:r>
        <w:rPr>
          <w:spacing w:val="-10"/>
        </w:rPr>
        <w:t xml:space="preserve"> </w:t>
      </w:r>
      <w:r>
        <w:t>notice.</w:t>
      </w:r>
    </w:p>
    <w:p w:rsidR="008D76F1" w:rsidRDefault="008D76F1">
      <w:pPr>
        <w:pStyle w:val="BodyText"/>
        <w:rPr>
          <w:sz w:val="21"/>
        </w:rPr>
      </w:pPr>
    </w:p>
    <w:p w:rsidR="008D76F1" w:rsidRDefault="00C32D67">
      <w:pPr>
        <w:pStyle w:val="BodyText"/>
        <w:ind w:left="200" w:right="118"/>
        <w:jc w:val="both"/>
      </w:pPr>
      <w:r>
        <w:rPr>
          <w:b/>
        </w:rPr>
        <w:t xml:space="preserve">Section 2. </w:t>
      </w:r>
      <w:r>
        <w:rPr>
          <w:b/>
          <w:u w:val="thick"/>
        </w:rPr>
        <w:t>User Names or Passwords</w:t>
      </w:r>
      <w:r>
        <w:rPr>
          <w:b/>
        </w:rPr>
        <w:t xml:space="preserve">. </w:t>
      </w:r>
      <w:r>
        <w:t>Notwithstanding Corporation’s right to monitor its information</w:t>
      </w:r>
      <w:r>
        <w:rPr>
          <w:spacing w:val="-8"/>
        </w:rPr>
        <w:t xml:space="preserve"> </w:t>
      </w:r>
      <w:r>
        <w:t>systems,</w:t>
      </w:r>
      <w:r>
        <w:rPr>
          <w:spacing w:val="-8"/>
        </w:rPr>
        <w:t xml:space="preserve"> </w:t>
      </w:r>
      <w:r>
        <w:t>Users</w:t>
      </w:r>
      <w:r>
        <w:rPr>
          <w:spacing w:val="-8"/>
        </w:rPr>
        <w:t xml:space="preserve"> </w:t>
      </w:r>
      <w:r>
        <w:t>who</w:t>
      </w:r>
      <w:r>
        <w:rPr>
          <w:spacing w:val="-7"/>
        </w:rPr>
        <w:t xml:space="preserve"> </w:t>
      </w:r>
      <w:r>
        <w:t>are</w:t>
      </w:r>
      <w:r>
        <w:rPr>
          <w:spacing w:val="-9"/>
        </w:rPr>
        <w:t xml:space="preserve"> </w:t>
      </w:r>
      <w:r>
        <w:t>issued</w:t>
      </w:r>
      <w:r>
        <w:rPr>
          <w:spacing w:val="-7"/>
        </w:rPr>
        <w:t xml:space="preserve"> </w:t>
      </w:r>
      <w:r>
        <w:t>or</w:t>
      </w:r>
      <w:r>
        <w:rPr>
          <w:spacing w:val="-6"/>
        </w:rPr>
        <w:t xml:space="preserve"> </w:t>
      </w:r>
      <w:r>
        <w:t>who</w:t>
      </w:r>
      <w:r>
        <w:rPr>
          <w:spacing w:val="-7"/>
        </w:rPr>
        <w:t xml:space="preserve"> </w:t>
      </w:r>
      <w:r>
        <w:t>create</w:t>
      </w:r>
      <w:r>
        <w:rPr>
          <w:spacing w:val="-10"/>
        </w:rPr>
        <w:t xml:space="preserve"> </w:t>
      </w:r>
      <w:r>
        <w:t>passwords</w:t>
      </w:r>
      <w:r>
        <w:rPr>
          <w:spacing w:val="-5"/>
        </w:rPr>
        <w:t xml:space="preserve"> </w:t>
      </w:r>
      <w:r>
        <w:t>for</w:t>
      </w:r>
      <w:r>
        <w:rPr>
          <w:spacing w:val="-10"/>
        </w:rPr>
        <w:t xml:space="preserve"> </w:t>
      </w:r>
      <w:r>
        <w:t>these</w:t>
      </w:r>
      <w:r>
        <w:rPr>
          <w:spacing w:val="-9"/>
        </w:rPr>
        <w:t xml:space="preserve"> </w:t>
      </w:r>
      <w:r>
        <w:t>information</w:t>
      </w:r>
      <w:r>
        <w:rPr>
          <w:spacing w:val="-6"/>
        </w:rPr>
        <w:t xml:space="preserve"> </w:t>
      </w:r>
      <w:r>
        <w:t>systems are responsible for protecting their own passwords from misuse. Users are not to give out</w:t>
      </w:r>
      <w:r>
        <w:rPr>
          <w:spacing w:val="28"/>
        </w:rPr>
        <w:t xml:space="preserve"> </w:t>
      </w:r>
      <w:r>
        <w:t>their</w:t>
      </w:r>
    </w:p>
    <w:p w:rsidR="008D76F1" w:rsidRDefault="00D31908">
      <w:pPr>
        <w:pStyle w:val="BodyText"/>
        <w:spacing w:before="9"/>
        <w:rPr>
          <w:sz w:val="12"/>
        </w:rPr>
      </w:pPr>
      <w:r>
        <w:rPr>
          <w:noProof/>
          <w:lang w:bidi="ar-SA"/>
        </w:rPr>
        <mc:AlternateContent>
          <mc:Choice Requires="wps">
            <w:drawing>
              <wp:anchor distT="0" distB="0" distL="0" distR="0" simplePos="0" relativeHeight="251669504" behindDoc="1" locked="0" layoutInCell="1" allowOverlap="1">
                <wp:simplePos x="0" y="0"/>
                <wp:positionH relativeFrom="page">
                  <wp:posOffset>914400</wp:posOffset>
                </wp:positionH>
                <wp:positionV relativeFrom="paragraph">
                  <wp:posOffset>121920</wp:posOffset>
                </wp:positionV>
                <wp:extent cx="1829435" cy="1270"/>
                <wp:effectExtent l="0" t="0" r="0" b="0"/>
                <wp:wrapTopAndBottom/>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EC15A7" id="Freeform 5" o:spid="_x0000_s1026" style="position:absolute;margin-left:1in;margin-top:9.6pt;width:144.05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nOTAgMAAKQGAAAOAAAAZHJzL2Uyb0RvYy54bWysVduO0zAQfUfiHyw/grq5NL1q09WqaRHS&#10;Aitt+QDXdpqIxA6223RB/DtjO+m2XSEhRB5SOzM+c+aMZ3p7d6wrdOBKl1KkOLoJMeKCSlaKXYq/&#10;btaDKUbaEMFIJQVP8TPX+G7x9s1t28x5LAtZMa4QgAg9b5sUF8Y08yDQtOA10Tey4QKMuVQ1MbBV&#10;u4Ap0gJ6XQVxGI6DVirWKEm51vA180a8cPh5zqn5kueaG1SlGLgZ91buvbXvYHFL5jtFmqKkHQ3y&#10;DyxqUgoIeoLKiCFor8pXUHVJldQyNzdU1oHM85JylwNkE4VX2TwVpOEuFxBHNyeZ9P+DpZ8PjwqV&#10;LMUjjASpoURrxbkVHI2sOm2j5+D01Dwqm59uHiT9psEQXFjsRoMP2rafJAMUsjfSKXLMVW1PQq7o&#10;6IR/PgnPjwZR+BhN41kyBAYUbFE8cXUJyLw/S/fafODS4ZDDgza+bAxWTnTWUd9AifO6ggq+H6AQ&#10;RUniX12ZT25R7/YuQJsQtSieTqNrp7h3cljJMI4c4LXbsHezWPEZFvDf9QxJ0ZOmR9GxhhUitk1C&#10;p1MjtdVnA9x6gQABnGyGf/CF2Ne+/kwXQsH9v775CiO4+VufRkOMZWZD2CVqU+yksB9qeeAb6Uzm&#10;qnIQ5MVaiXMvd/yclTfDCRsAro1fuKCW61llhVyXVeVKWwlLZTKOvTZaViWzRstGq912WSl0ILan&#10;3WOTAbALt0ZpkxFdeD9n8jkruRfMRSk4YatubUhZ+TUAVU50uJ2dNvaeum7+OQtnq+lqmgySeLwa&#10;JGGWDe7Xy2QwXkeTUTbMlsss+mXrGSXzomSMC0u7nyxR8ned2804PxNOs+UivQsV1u55rUJwScOJ&#10;BLn0v74Ifev6Xt9K9gxtrKQflTDaYVFI9QOjFsZkivX3PVEco+qjgDk0sz0Gc9VtktEECobUuWV7&#10;biGCAlSKDYabb5dL42fxvlHlroBIkesFIe9hfOSl7XM3ZzyrbgOj0GXQjW07a8/3zuvlz2XxGwAA&#10;//8DAFBLAwQUAAYACAAAACEA8ts75d8AAAAJAQAADwAAAGRycy9kb3ducmV2LnhtbEyPzU7DMBCE&#10;70i8g7VI3KjTEGgb4lQIgYTEiaZCPW5j50eJ11Hspunbsz3BbWd3NPtNtp1tLyYz+taRguUiAmGo&#10;dLqlWsG++HhYg/ABSWPvyCi4GA/b/PYmw1S7M32baRdqwSHkU1TQhDCkUvqyMRb9wg2G+Fa50WJg&#10;OdZSj3jmcNvLOIqepcWW+EODg3lrTNntTlbB5+UHi+r9qZurafW1KebuQKu9Uvd38+sLiGDm8GeG&#10;Kz6jQ85MR3ci7UXPOkm4S+BhE4NgQ/IYL0Ecr4sEZJ7J/w3yXwAAAP//AwBQSwECLQAUAAYACAAA&#10;ACEAtoM4kv4AAADhAQAAEwAAAAAAAAAAAAAAAAAAAAAAW0NvbnRlbnRfVHlwZXNdLnhtbFBLAQIt&#10;ABQABgAIAAAAIQA4/SH/1gAAAJQBAAALAAAAAAAAAAAAAAAAAC8BAABfcmVscy8ucmVsc1BLAQIt&#10;ABQABgAIAAAAIQBKCnOTAgMAAKQGAAAOAAAAAAAAAAAAAAAAAC4CAABkcnMvZTJvRG9jLnhtbFBL&#10;AQItABQABgAIAAAAIQDy2zvl3wAAAAkBAAAPAAAAAAAAAAAAAAAAAFwFAABkcnMvZG93bnJldi54&#10;bWxQSwUGAAAAAAQABADzAAAAaAYAAAAA&#10;" path="m,l2881,e" filled="f" strokeweight=".6pt">
                <v:path arrowok="t" o:connecttype="custom" o:connectlocs="0,0;1829435,0" o:connectangles="0,0"/>
                <w10:wrap type="topAndBottom" anchorx="page"/>
              </v:shape>
            </w:pict>
          </mc:Fallback>
        </mc:AlternateContent>
      </w:r>
    </w:p>
    <w:p w:rsidR="008D76F1" w:rsidRDefault="00C32D67">
      <w:pPr>
        <w:spacing w:before="74"/>
        <w:ind w:left="560"/>
        <w:rPr>
          <w:sz w:val="20"/>
        </w:rPr>
      </w:pPr>
      <w:r>
        <w:rPr>
          <w:sz w:val="20"/>
        </w:rPr>
        <w:t>Corporation may draft a stand-alone BYOD Policy detailing which personal devices are permitted as well as security requirements and appropriate use gu</w:t>
      </w:r>
      <w:r>
        <w:rPr>
          <w:sz w:val="20"/>
        </w:rPr>
        <w:t>idelines for personal devices.</w:t>
      </w:r>
    </w:p>
    <w:p w:rsidR="008D76F1" w:rsidRDefault="008D76F1">
      <w:pPr>
        <w:rPr>
          <w:sz w:val="20"/>
        </w:rPr>
        <w:sectPr w:rsidR="008D76F1">
          <w:pgSz w:w="12240" w:h="15840"/>
          <w:pgMar w:top="1360" w:right="1320" w:bottom="1260" w:left="1240" w:header="0" w:footer="1066" w:gutter="0"/>
          <w:cols w:space="720"/>
        </w:sectPr>
      </w:pPr>
    </w:p>
    <w:p w:rsidR="008D76F1" w:rsidRDefault="00C32D67">
      <w:pPr>
        <w:pStyle w:val="BodyText"/>
        <w:spacing w:before="74"/>
        <w:ind w:left="200" w:right="119"/>
        <w:jc w:val="both"/>
      </w:pPr>
      <w:r>
        <w:lastRenderedPageBreak/>
        <w:t>information systems’ passwords to other personnel without a valid business reason. All user names, passwords, and information used or stored on Corporation’s information systems are the property of Corporation a</w:t>
      </w:r>
      <w:r>
        <w:t>nd Corporation may override a User’s password for any reason. Any User who knows or suspects that any user name or password has been improperly shared or used, or that this Policy has been violated in any way, must report that suspicion to their supervisor</w:t>
      </w:r>
      <w:r>
        <w:t xml:space="preserve"> or other</w:t>
      </w:r>
      <w:r>
        <w:rPr>
          <w:spacing w:val="-17"/>
        </w:rPr>
        <w:t xml:space="preserve"> </w:t>
      </w:r>
      <w:r>
        <w:t>responsible</w:t>
      </w:r>
      <w:r>
        <w:rPr>
          <w:spacing w:val="-15"/>
        </w:rPr>
        <w:t xml:space="preserve"> </w:t>
      </w:r>
      <w:r>
        <w:t>manager.</w:t>
      </w:r>
      <w:r>
        <w:rPr>
          <w:spacing w:val="-17"/>
        </w:rPr>
        <w:t xml:space="preserve"> </w:t>
      </w:r>
      <w:r>
        <w:t>Failure</w:t>
      </w:r>
      <w:r>
        <w:rPr>
          <w:spacing w:val="-16"/>
        </w:rPr>
        <w:t xml:space="preserve"> </w:t>
      </w:r>
      <w:r>
        <w:t>to</w:t>
      </w:r>
      <w:r>
        <w:rPr>
          <w:spacing w:val="-14"/>
        </w:rPr>
        <w:t xml:space="preserve"> </w:t>
      </w:r>
      <w:r>
        <w:t>report</w:t>
      </w:r>
      <w:r>
        <w:rPr>
          <w:spacing w:val="-16"/>
        </w:rPr>
        <w:t xml:space="preserve"> </w:t>
      </w:r>
      <w:r>
        <w:t>such</w:t>
      </w:r>
      <w:r>
        <w:rPr>
          <w:spacing w:val="-15"/>
        </w:rPr>
        <w:t xml:space="preserve"> </w:t>
      </w:r>
      <w:r>
        <w:t>breach</w:t>
      </w:r>
      <w:r>
        <w:rPr>
          <w:spacing w:val="-15"/>
        </w:rPr>
        <w:t xml:space="preserve"> </w:t>
      </w:r>
      <w:r>
        <w:t>of</w:t>
      </w:r>
      <w:r>
        <w:rPr>
          <w:spacing w:val="-17"/>
        </w:rPr>
        <w:t xml:space="preserve"> </w:t>
      </w:r>
      <w:r>
        <w:t>access</w:t>
      </w:r>
      <w:r>
        <w:rPr>
          <w:spacing w:val="-14"/>
        </w:rPr>
        <w:t xml:space="preserve"> </w:t>
      </w:r>
      <w:r>
        <w:t>may</w:t>
      </w:r>
      <w:r>
        <w:rPr>
          <w:spacing w:val="-17"/>
        </w:rPr>
        <w:t xml:space="preserve"> </w:t>
      </w:r>
      <w:r>
        <w:t>result</w:t>
      </w:r>
      <w:r>
        <w:rPr>
          <w:spacing w:val="-13"/>
        </w:rPr>
        <w:t xml:space="preserve"> </w:t>
      </w:r>
      <w:r>
        <w:t>in</w:t>
      </w:r>
      <w:r>
        <w:rPr>
          <w:spacing w:val="-14"/>
        </w:rPr>
        <w:t xml:space="preserve"> </w:t>
      </w:r>
      <w:r>
        <w:t>disciplinary</w:t>
      </w:r>
      <w:r>
        <w:rPr>
          <w:spacing w:val="-18"/>
        </w:rPr>
        <w:t xml:space="preserve"> </w:t>
      </w:r>
      <w:r>
        <w:t>action.</w:t>
      </w:r>
    </w:p>
    <w:p w:rsidR="008D76F1" w:rsidRDefault="008D76F1">
      <w:pPr>
        <w:pStyle w:val="BodyText"/>
        <w:spacing w:before="4"/>
        <w:rPr>
          <w:sz w:val="21"/>
        </w:rPr>
      </w:pPr>
    </w:p>
    <w:p w:rsidR="008D76F1" w:rsidRDefault="00C32D67">
      <w:pPr>
        <w:pStyle w:val="Heading1"/>
        <w:tabs>
          <w:tab w:val="left" w:pos="2360"/>
        </w:tabs>
        <w:ind w:right="1902"/>
        <w:jc w:val="left"/>
      </w:pPr>
      <w:r>
        <w:t>ARTICLE</w:t>
      </w:r>
      <w:r>
        <w:rPr>
          <w:spacing w:val="-1"/>
        </w:rPr>
        <w:t xml:space="preserve"> </w:t>
      </w:r>
      <w:r>
        <w:t>V.</w:t>
      </w:r>
      <w:r>
        <w:tab/>
        <w:t xml:space="preserve">DELETION AND RETENTION OF </w:t>
      </w:r>
      <w:r>
        <w:rPr>
          <w:spacing w:val="-2"/>
        </w:rPr>
        <w:t xml:space="preserve">ELECTRONIC </w:t>
      </w:r>
      <w:r>
        <w:t>COMMUNICATIONS</w:t>
      </w:r>
    </w:p>
    <w:p w:rsidR="008D76F1" w:rsidRDefault="008D76F1">
      <w:pPr>
        <w:pStyle w:val="BodyText"/>
        <w:spacing w:before="5"/>
        <w:rPr>
          <w:b/>
          <w:sz w:val="20"/>
        </w:rPr>
      </w:pPr>
    </w:p>
    <w:p w:rsidR="008D76F1" w:rsidRDefault="00C32D67">
      <w:pPr>
        <w:pStyle w:val="BodyText"/>
        <w:tabs>
          <w:tab w:val="left" w:pos="2360"/>
        </w:tabs>
        <w:ind w:left="200" w:right="116"/>
        <w:jc w:val="both"/>
      </w:pPr>
      <w:r>
        <w:rPr>
          <w:b/>
        </w:rPr>
        <w:t>Section</w:t>
      </w:r>
      <w:r>
        <w:rPr>
          <w:b/>
          <w:spacing w:val="-1"/>
        </w:rPr>
        <w:t xml:space="preserve"> </w:t>
      </w:r>
      <w:r>
        <w:rPr>
          <w:b/>
        </w:rPr>
        <w:t>1.</w:t>
      </w:r>
      <w:r>
        <w:rPr>
          <w:b/>
        </w:rPr>
        <w:tab/>
      </w:r>
      <w:r>
        <w:t>[Insert Corporation’s e-mail deletion policy as appropriate (e.g., Corporation will automatically delete e-mails older than sixty (60) days or will delete e-mails in Outlook Sent folder after six (6)</w:t>
      </w:r>
      <w:r>
        <w:rPr>
          <w:spacing w:val="-2"/>
        </w:rPr>
        <w:t xml:space="preserve"> </w:t>
      </w:r>
      <w:r>
        <w:t>months).]</w:t>
      </w:r>
    </w:p>
    <w:p w:rsidR="008D76F1" w:rsidRDefault="008D76F1">
      <w:pPr>
        <w:pStyle w:val="BodyText"/>
        <w:spacing w:before="11"/>
        <w:rPr>
          <w:sz w:val="20"/>
        </w:rPr>
      </w:pPr>
    </w:p>
    <w:p w:rsidR="008D76F1" w:rsidRDefault="00C32D67">
      <w:pPr>
        <w:pStyle w:val="BodyText"/>
        <w:tabs>
          <w:tab w:val="left" w:pos="2360"/>
        </w:tabs>
        <w:ind w:left="200" w:right="117"/>
        <w:jc w:val="both"/>
      </w:pPr>
      <w:r>
        <w:rPr>
          <w:b/>
        </w:rPr>
        <w:t>Section</w:t>
      </w:r>
      <w:r>
        <w:rPr>
          <w:b/>
          <w:spacing w:val="-1"/>
        </w:rPr>
        <w:t xml:space="preserve"> </w:t>
      </w:r>
      <w:r>
        <w:rPr>
          <w:b/>
        </w:rPr>
        <w:t>2.</w:t>
      </w:r>
      <w:r>
        <w:rPr>
          <w:b/>
        </w:rPr>
        <w:tab/>
      </w:r>
      <w:r>
        <w:t>Each User must determine if an Ele</w:t>
      </w:r>
      <w:r>
        <w:t>ctronic Communication should be retained under Corporation’s Records Management and Retention Policy in a manner to ensure Electronic Communications are not automatically deleted as describe above. Corporation’s approved Retention Schedule, attached to the</w:t>
      </w:r>
      <w:r>
        <w:t xml:space="preserve"> Records Management and Retention Policy, identifies</w:t>
      </w:r>
      <w:r>
        <w:rPr>
          <w:spacing w:val="-7"/>
        </w:rPr>
        <w:t xml:space="preserve"> </w:t>
      </w:r>
      <w:r>
        <w:t>categories</w:t>
      </w:r>
      <w:r>
        <w:rPr>
          <w:spacing w:val="-5"/>
        </w:rPr>
        <w:t xml:space="preserve"> </w:t>
      </w:r>
      <w:r>
        <w:t>and</w:t>
      </w:r>
      <w:r>
        <w:rPr>
          <w:spacing w:val="-4"/>
        </w:rPr>
        <w:t xml:space="preserve"> </w:t>
      </w:r>
      <w:r>
        <w:t>types</w:t>
      </w:r>
      <w:r>
        <w:rPr>
          <w:spacing w:val="-4"/>
        </w:rPr>
        <w:t xml:space="preserve"> </w:t>
      </w:r>
      <w:r>
        <w:t>of</w:t>
      </w:r>
      <w:r>
        <w:rPr>
          <w:spacing w:val="-7"/>
        </w:rPr>
        <w:t xml:space="preserve"> </w:t>
      </w:r>
      <w:r>
        <w:t>records</w:t>
      </w:r>
      <w:r>
        <w:rPr>
          <w:spacing w:val="-7"/>
        </w:rPr>
        <w:t xml:space="preserve"> </w:t>
      </w:r>
      <w:r>
        <w:t>to</w:t>
      </w:r>
      <w:r>
        <w:rPr>
          <w:spacing w:val="-6"/>
        </w:rPr>
        <w:t xml:space="preserve"> </w:t>
      </w:r>
      <w:r>
        <w:t>be</w:t>
      </w:r>
      <w:r>
        <w:rPr>
          <w:spacing w:val="-5"/>
        </w:rPr>
        <w:t xml:space="preserve"> </w:t>
      </w:r>
      <w:r>
        <w:t>retained</w:t>
      </w:r>
      <w:r>
        <w:rPr>
          <w:spacing w:val="-7"/>
        </w:rPr>
        <w:t xml:space="preserve"> </w:t>
      </w:r>
      <w:r>
        <w:t>and</w:t>
      </w:r>
      <w:r>
        <w:rPr>
          <w:spacing w:val="-6"/>
        </w:rPr>
        <w:t xml:space="preserve"> </w:t>
      </w:r>
      <w:r>
        <w:t>the</w:t>
      </w:r>
      <w:r>
        <w:rPr>
          <w:spacing w:val="-5"/>
        </w:rPr>
        <w:t xml:space="preserve"> </w:t>
      </w:r>
      <w:r>
        <w:t>retention</w:t>
      </w:r>
      <w:r>
        <w:rPr>
          <w:spacing w:val="-6"/>
        </w:rPr>
        <w:t xml:space="preserve"> </w:t>
      </w:r>
      <w:r>
        <w:t>period</w:t>
      </w:r>
      <w:r>
        <w:rPr>
          <w:spacing w:val="-6"/>
        </w:rPr>
        <w:t xml:space="preserve"> </w:t>
      </w:r>
      <w:r>
        <w:t>for</w:t>
      </w:r>
      <w:r>
        <w:rPr>
          <w:spacing w:val="-8"/>
        </w:rPr>
        <w:t xml:space="preserve"> </w:t>
      </w:r>
      <w:r>
        <w:t>each</w:t>
      </w:r>
      <w:r>
        <w:rPr>
          <w:spacing w:val="-4"/>
        </w:rPr>
        <w:t xml:space="preserve"> </w:t>
      </w:r>
      <w:r>
        <w:t>category. It</w:t>
      </w:r>
      <w:r>
        <w:rPr>
          <w:spacing w:val="-6"/>
        </w:rPr>
        <w:t xml:space="preserve"> </w:t>
      </w:r>
      <w:r>
        <w:t>is</w:t>
      </w:r>
      <w:r>
        <w:rPr>
          <w:spacing w:val="-6"/>
        </w:rPr>
        <w:t xml:space="preserve"> </w:t>
      </w:r>
      <w:r>
        <w:t>the</w:t>
      </w:r>
      <w:r>
        <w:rPr>
          <w:spacing w:val="-4"/>
        </w:rPr>
        <w:t xml:space="preserve"> </w:t>
      </w:r>
      <w:r>
        <w:t>content</w:t>
      </w:r>
      <w:r>
        <w:rPr>
          <w:spacing w:val="-6"/>
        </w:rPr>
        <w:t xml:space="preserve"> </w:t>
      </w:r>
      <w:r>
        <w:t>and</w:t>
      </w:r>
      <w:r>
        <w:rPr>
          <w:spacing w:val="-4"/>
        </w:rPr>
        <w:t xml:space="preserve"> </w:t>
      </w:r>
      <w:r>
        <w:t>function</w:t>
      </w:r>
      <w:r>
        <w:rPr>
          <w:spacing w:val="-6"/>
        </w:rPr>
        <w:t xml:space="preserve"> </w:t>
      </w:r>
      <w:r>
        <w:t>of</w:t>
      </w:r>
      <w:r>
        <w:rPr>
          <w:spacing w:val="-7"/>
        </w:rPr>
        <w:t xml:space="preserve"> </w:t>
      </w:r>
      <w:r>
        <w:t>an</w:t>
      </w:r>
      <w:r>
        <w:rPr>
          <w:spacing w:val="-6"/>
        </w:rPr>
        <w:t xml:space="preserve"> </w:t>
      </w:r>
      <w:r>
        <w:t>Electronic</w:t>
      </w:r>
      <w:r>
        <w:rPr>
          <w:spacing w:val="-7"/>
        </w:rPr>
        <w:t xml:space="preserve"> </w:t>
      </w:r>
      <w:r>
        <w:t>Communication</w:t>
      </w:r>
      <w:r>
        <w:rPr>
          <w:spacing w:val="-6"/>
        </w:rPr>
        <w:t xml:space="preserve"> </w:t>
      </w:r>
      <w:r>
        <w:t>that</w:t>
      </w:r>
      <w:r>
        <w:rPr>
          <w:spacing w:val="-6"/>
        </w:rPr>
        <w:t xml:space="preserve"> </w:t>
      </w:r>
      <w:r>
        <w:t>determines</w:t>
      </w:r>
      <w:r>
        <w:rPr>
          <w:spacing w:val="-5"/>
        </w:rPr>
        <w:t xml:space="preserve"> </w:t>
      </w:r>
      <w:r>
        <w:t>the</w:t>
      </w:r>
      <w:r>
        <w:rPr>
          <w:spacing w:val="-7"/>
        </w:rPr>
        <w:t xml:space="preserve"> </w:t>
      </w:r>
      <w:r>
        <w:t>retention</w:t>
      </w:r>
      <w:r>
        <w:rPr>
          <w:spacing w:val="-6"/>
        </w:rPr>
        <w:t xml:space="preserve"> </w:t>
      </w:r>
      <w:r>
        <w:t>period for that mess</w:t>
      </w:r>
      <w:r>
        <w:t>age. All Electronic Communications sent or received by a Corporation employee or volunteer in the scope or course of Corporation business is considered a Corporation record. Therefore, all Electronic Communications must be retained or disposed of according</w:t>
      </w:r>
      <w:r>
        <w:t xml:space="preserve"> to Corporation’s Retention</w:t>
      </w:r>
      <w:r>
        <w:rPr>
          <w:spacing w:val="-1"/>
        </w:rPr>
        <w:t xml:space="preserve"> </w:t>
      </w:r>
      <w:r>
        <w:t>Schedule.</w:t>
      </w:r>
    </w:p>
    <w:p w:rsidR="008D76F1" w:rsidRDefault="008D76F1">
      <w:pPr>
        <w:pStyle w:val="BodyText"/>
        <w:spacing w:before="1"/>
        <w:rPr>
          <w:sz w:val="21"/>
        </w:rPr>
      </w:pPr>
    </w:p>
    <w:p w:rsidR="008D76F1" w:rsidRDefault="00D31908">
      <w:pPr>
        <w:pStyle w:val="BodyText"/>
        <w:tabs>
          <w:tab w:val="left" w:pos="2360"/>
        </w:tabs>
        <w:spacing w:line="237" w:lineRule="auto"/>
        <w:ind w:left="200" w:right="114"/>
        <w:jc w:val="both"/>
      </w:pPr>
      <w:r>
        <w:rPr>
          <w:noProof/>
          <w:lang w:bidi="ar-SA"/>
        </w:rPr>
        <mc:AlternateContent>
          <mc:Choice Requires="wps">
            <w:drawing>
              <wp:anchor distT="0" distB="0" distL="114300" distR="114300" simplePos="0" relativeHeight="251279360" behindDoc="1" locked="0" layoutInCell="1" allowOverlap="1">
                <wp:simplePos x="0" y="0"/>
                <wp:positionH relativeFrom="page">
                  <wp:posOffset>6336665</wp:posOffset>
                </wp:positionH>
                <wp:positionV relativeFrom="paragraph">
                  <wp:posOffset>1503045</wp:posOffset>
                </wp:positionV>
                <wp:extent cx="38100" cy="762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E27634" id="Rectangle 4" o:spid="_x0000_s1026" style="position:absolute;margin-left:498.95pt;margin-top:118.35pt;width:3pt;height:.6pt;z-index:-252037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mXp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TjH&#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r3AxGU9i7hfo3cuS&#10;7ISHHpSiq/D8VAlSBlLfKgZpk9ITIYd5cgk/VhlqcPzHqkQJBNYH9aw124MCrAaSgE14LWDSavuM&#10;UQ+dV2H3fUMsx0i+V6CiIsvz0KpxkU9mwDuy55b1uYUoCqEq7DEapvd+aO+NsaJp4aYsFkbpW1Be&#10;LaIwgioHVAe9QnfFDA4vQWjf83X0+v1eLX4BAAD//wMAUEsDBBQABgAIAAAAIQDzxPZy3wAAAAwB&#10;AAAPAAAAZHJzL2Rvd25yZXYueG1sTI/BTsMwEETvSPyDtUjcqE0KbRPiVBSJIxItHOjNiZckarwO&#10;sdsGvp7NCY478zQ7k69H14kTDqH1pOF2pkAgVd62VGt4f3u+WYEI0ZA1nSfU8I0B1sXlRW4y68+0&#10;xdMu1oJDKGRGQxNjn0kZqgadCTPfI7H36QdnIp9DLe1gzhzuOpkotZDOtMQfGtPjU4PVYXd0Gjbp&#10;avP1ekcvP9tyj/uP8nCfDErr66vx8QFExDH+wTDV5+pQcKfSH8kG0WlI02XKqIZkvliCmAil5iyV&#10;k8SeLHL5f0TxCwAA//8DAFBLAQItABQABgAIAAAAIQC2gziS/gAAAOEBAAATAAAAAAAAAAAAAAAA&#10;AAAAAABbQ29udGVudF9UeXBlc10ueG1sUEsBAi0AFAAGAAgAAAAhADj9If/WAAAAlAEAAAsAAAAA&#10;AAAAAAAAAAAALwEAAF9yZWxzLy5yZWxzUEsBAi0AFAAGAAgAAAAhADBGZel0AgAA9wQAAA4AAAAA&#10;AAAAAAAAAAAALgIAAGRycy9lMm9Eb2MueG1sUEsBAi0AFAAGAAgAAAAhAPPE9nLfAAAADAEAAA8A&#10;AAAAAAAAAAAAAAAAzgQAAGRycy9kb3ducmV2LnhtbFBLBQYAAAAABAAEAPMAAADaBQAAAAA=&#10;" fillcolor="black" stroked="f">
                <w10:wrap anchorx="page"/>
              </v:rect>
            </w:pict>
          </mc:Fallback>
        </mc:AlternateContent>
      </w:r>
      <w:r w:rsidR="00C32D67">
        <w:rPr>
          <w:b/>
        </w:rPr>
        <w:t>Section</w:t>
      </w:r>
      <w:r w:rsidR="00C32D67">
        <w:rPr>
          <w:b/>
          <w:spacing w:val="-1"/>
        </w:rPr>
        <w:t xml:space="preserve"> </w:t>
      </w:r>
      <w:r w:rsidR="00C32D67">
        <w:rPr>
          <w:b/>
        </w:rPr>
        <w:t>3.</w:t>
      </w:r>
      <w:r w:rsidR="00C32D67">
        <w:rPr>
          <w:b/>
        </w:rPr>
        <w:tab/>
      </w:r>
      <w:r w:rsidR="00C32D67">
        <w:t>It is the responsibility of the User of the e-mail system, with guidance and training from Corporation’s employee responsible for records management, to manage e-mail messages according to Corporation’s Re</w:t>
      </w:r>
      <w:r w:rsidR="00C32D67">
        <w:t>tention Schedule. It is the responsibility of the sender of e-mail messages within Corporation’s e-mail system and recipients of messages from outside Corporation to retain the messages for the approved retention period. Names of sender, recipient, date/ti</w:t>
      </w:r>
      <w:r w:rsidR="00C32D67">
        <w:t>me of the message, as well as any attachments must be retained with the message. The preferred method for retaining e-mails is through the use of Personal Folders using Corporation’s Microsoft Outlook application (see instructions below or contact the Info</w:t>
      </w:r>
      <w:r w:rsidR="00C32D67">
        <w:t>rmation Technology Department for assistance).</w:t>
      </w:r>
      <w:r w:rsidR="00C32D67">
        <w:rPr>
          <w:position w:val="9"/>
          <w:sz w:val="16"/>
        </w:rPr>
        <w:t xml:space="preserve">2 </w:t>
      </w:r>
      <w:r w:rsidR="00C32D67">
        <w:t>Printing and appropriate filing of e-mails is also permitted, but not encouraged due to the loss of ability for electronic</w:t>
      </w:r>
      <w:r w:rsidR="00C32D67">
        <w:rPr>
          <w:spacing w:val="-7"/>
        </w:rPr>
        <w:t xml:space="preserve"> </w:t>
      </w:r>
      <w:r w:rsidR="00C32D67">
        <w:t>searching.</w:t>
      </w:r>
    </w:p>
    <w:p w:rsidR="008D76F1" w:rsidRDefault="008D76F1">
      <w:pPr>
        <w:pStyle w:val="BodyText"/>
        <w:spacing w:before="9"/>
        <w:rPr>
          <w:sz w:val="21"/>
        </w:rPr>
      </w:pPr>
    </w:p>
    <w:p w:rsidR="008D76F1" w:rsidRDefault="00C32D67">
      <w:pPr>
        <w:pStyle w:val="BodyText"/>
        <w:tabs>
          <w:tab w:val="left" w:pos="2360"/>
        </w:tabs>
        <w:ind w:left="200" w:right="118"/>
        <w:jc w:val="both"/>
      </w:pPr>
      <w:r>
        <w:rPr>
          <w:b/>
        </w:rPr>
        <w:t>Section</w:t>
      </w:r>
      <w:r>
        <w:rPr>
          <w:b/>
          <w:spacing w:val="-1"/>
        </w:rPr>
        <w:t xml:space="preserve"> </w:t>
      </w:r>
      <w:r>
        <w:rPr>
          <w:b/>
        </w:rPr>
        <w:t>4.</w:t>
      </w:r>
      <w:r>
        <w:rPr>
          <w:b/>
        </w:rPr>
        <w:tab/>
      </w:r>
      <w:r>
        <w:t>Electronic Communications stored electronically should only be stored in Outlook Personal Folders on Corporation’s networked servers [identify server name / location if desired], and not on computer hard drives, local drives, CD-ROMs, floppy disks, flash d</w:t>
      </w:r>
      <w:r>
        <w:t>rives, thumb drives or other removable</w:t>
      </w:r>
      <w:r>
        <w:rPr>
          <w:spacing w:val="-2"/>
        </w:rPr>
        <w:t xml:space="preserve"> </w:t>
      </w:r>
      <w:r>
        <w:t>media.</w:t>
      </w:r>
    </w:p>
    <w:p w:rsidR="008D76F1" w:rsidRDefault="008D76F1">
      <w:pPr>
        <w:pStyle w:val="BodyText"/>
        <w:spacing w:before="11"/>
        <w:rPr>
          <w:sz w:val="20"/>
        </w:rPr>
      </w:pPr>
    </w:p>
    <w:p w:rsidR="008D76F1" w:rsidRDefault="00C32D67">
      <w:pPr>
        <w:pStyle w:val="BodyText"/>
        <w:tabs>
          <w:tab w:val="left" w:pos="2360"/>
        </w:tabs>
        <w:ind w:left="200"/>
        <w:jc w:val="both"/>
      </w:pPr>
      <w:r>
        <w:rPr>
          <w:b/>
        </w:rPr>
        <w:t>Section</w:t>
      </w:r>
      <w:r>
        <w:rPr>
          <w:b/>
          <w:spacing w:val="-1"/>
        </w:rPr>
        <w:t xml:space="preserve"> </w:t>
      </w:r>
      <w:r>
        <w:rPr>
          <w:b/>
        </w:rPr>
        <w:t>5.</w:t>
      </w:r>
      <w:r>
        <w:rPr>
          <w:b/>
        </w:rPr>
        <w:tab/>
      </w:r>
      <w:r>
        <w:t>Personal Folders using Outlook can be created as</w:t>
      </w:r>
      <w:r>
        <w:rPr>
          <w:spacing w:val="-4"/>
        </w:rPr>
        <w:t xml:space="preserve"> </w:t>
      </w:r>
      <w:r>
        <w:t>follows:</w:t>
      </w:r>
    </w:p>
    <w:p w:rsidR="008D76F1" w:rsidRDefault="008D76F1">
      <w:pPr>
        <w:pStyle w:val="BodyText"/>
        <w:spacing w:before="10"/>
        <w:rPr>
          <w:sz w:val="20"/>
        </w:rPr>
      </w:pPr>
    </w:p>
    <w:p w:rsidR="008D76F1" w:rsidRDefault="00C32D67">
      <w:pPr>
        <w:pStyle w:val="ListParagraph"/>
        <w:numPr>
          <w:ilvl w:val="0"/>
          <w:numId w:val="1"/>
        </w:numPr>
        <w:tabs>
          <w:tab w:val="left" w:pos="2360"/>
          <w:tab w:val="left" w:pos="2361"/>
        </w:tabs>
        <w:ind w:hanging="721"/>
        <w:rPr>
          <w:sz w:val="24"/>
        </w:rPr>
      </w:pPr>
      <w:r>
        <w:rPr>
          <w:sz w:val="24"/>
        </w:rPr>
        <w:t>Open</w:t>
      </w:r>
      <w:r>
        <w:rPr>
          <w:spacing w:val="-1"/>
          <w:sz w:val="24"/>
        </w:rPr>
        <w:t xml:space="preserve"> </w:t>
      </w:r>
      <w:r>
        <w:rPr>
          <w:sz w:val="24"/>
        </w:rPr>
        <w:t>Outlook</w:t>
      </w:r>
    </w:p>
    <w:p w:rsidR="008D76F1" w:rsidRDefault="00C32D67">
      <w:pPr>
        <w:pStyle w:val="ListParagraph"/>
        <w:numPr>
          <w:ilvl w:val="0"/>
          <w:numId w:val="1"/>
        </w:numPr>
        <w:tabs>
          <w:tab w:val="left" w:pos="2360"/>
          <w:tab w:val="left" w:pos="2361"/>
        </w:tabs>
        <w:ind w:hanging="721"/>
        <w:rPr>
          <w:sz w:val="24"/>
        </w:rPr>
      </w:pPr>
      <w:r>
        <w:rPr>
          <w:sz w:val="24"/>
        </w:rPr>
        <w:t>Click on</w:t>
      </w:r>
      <w:r>
        <w:rPr>
          <w:spacing w:val="-1"/>
          <w:sz w:val="24"/>
        </w:rPr>
        <w:t xml:space="preserve"> </w:t>
      </w:r>
      <w:r>
        <w:rPr>
          <w:sz w:val="24"/>
        </w:rPr>
        <w:t>“File”</w:t>
      </w:r>
    </w:p>
    <w:p w:rsidR="008D76F1" w:rsidRDefault="00D31908">
      <w:pPr>
        <w:pStyle w:val="BodyText"/>
        <w:spacing w:before="2"/>
        <w:rPr>
          <w:sz w:val="18"/>
        </w:rPr>
      </w:pPr>
      <w:r>
        <w:rPr>
          <w:noProof/>
          <w:lang w:bidi="ar-SA"/>
        </w:rPr>
        <mc:AlternateContent>
          <mc:Choice Requires="wps">
            <w:drawing>
              <wp:anchor distT="0" distB="0" distL="0" distR="0" simplePos="0" relativeHeight="251670528" behindDoc="1" locked="0" layoutInCell="1" allowOverlap="1">
                <wp:simplePos x="0" y="0"/>
                <wp:positionH relativeFrom="page">
                  <wp:posOffset>914400</wp:posOffset>
                </wp:positionH>
                <wp:positionV relativeFrom="paragraph">
                  <wp:posOffset>161290</wp:posOffset>
                </wp:positionV>
                <wp:extent cx="1829435" cy="1270"/>
                <wp:effectExtent l="0" t="0" r="0" b="0"/>
                <wp:wrapTopAndBottom/>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FE395" id="Freeform 3" o:spid="_x0000_s1026" style="position:absolute;margin-left:1in;margin-top:12.7pt;width:144.05pt;height:.1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wVBBAMAAKQGAAAOAAAAZHJzL2Uyb0RvYy54bWysVduO0zAQfUfiHyw/gtpcmu1Nm65WTYuQ&#10;Flhpywe4jtNEOHaw3aYL4t8Z20m37QoJIfKQ2pnxmTNnPNPbu2PN0YEpXUmR4mgYYsQElXkldin+&#10;ulkPphhpQ0ROuBQsxc9M47vF2ze3bTNnsSwlz5lCACL0vG1SXBrTzINA05LVRA9lwwQYC6lqYmCr&#10;dkGuSAvoNQ/iMBwHrVR5oyRlWsPXzBvxwuEXBaPmS1FoZhBPMXAz7q3ce2vfweKWzHeKNGVFOxrk&#10;H1jUpBIQ9ASVEUPQXlWvoOqKKqllYYZU1oEsiooylwNkE4VX2TyVpGEuFxBHNyeZ9P+DpZ8PjwpV&#10;eYpHGAlSQ4nWijErOBpZddpGz8HpqXlUNj/dPEj6TYMhuLDYjQYftG0/yRxQyN5Ip8ixULU9Cbmi&#10;oxP++SQ8OxpE4WM0jWfJ6AYjCrYonri6BGTen6V7bT4w6XDI4UEbX7YcVk70vKO+gRIXNYcKvh+g&#10;EEVJ4l9dmU9uUe/2LkCbELUonk6ja6e4d3JYySiOHOC1G+jmQ1qs+AwL+O96hqTsSdOj6FjDChHb&#10;JqHTqZHa6rMBbr1AgABONsM/+ELsa19/pguh4P5f33yFEdz8rU+jIcYysyHsErUpdlLYD7U8sI10&#10;JnNVOQjyYuXi3MsdP2flzXDCBoBr4xcuqOV6Vlkh1xXnrrRcWCqTcey10ZJXuTVaNlrttkuu0IHY&#10;nnaPTQbALtwapU1GdOn9nMnnrORe5C5KyUi+6taGVNyvAYg70eF2dtrYe+q6+ecsnK2mq2kySOLx&#10;apCEWTa4Xy+TwXgdTW6yUbZcZtEvW88omZdVnjNhafeTJUr+rnO7Gednwmm2XKR3ocLaPa9VCC5p&#10;OJEgl/7XF6FvXd/rW5k/Qxsr6UcljHZYlFL9wKiFMZli/X1PFMOIfxQwh2a2x2Cuuk1yM4GCIXVu&#10;2Z5biKAAlWKD4ebb5dL4WbxvVLUrIVLkekHIexgfRWX73M0Zz6rbwCh0GXRj287a873zevlzWfwG&#10;AAD//wMAUEsDBBQABgAIAAAAIQBRbnoP3wAAAAkBAAAPAAAAZHJzL2Rvd25yZXYueG1sTI/NTsMw&#10;EITvSLyDtUjcqNOQthDiVAiBhMSJpkIct7Hzo8TrKHbT9O3ZnspxZkez32Tb2fZiMqNvHSlYLiIQ&#10;hkqnW6oV7IuPhycQPiBp7B0ZBWfjYZvf3mSYaneibzPtQi24hHyKCpoQhlRKXzbGol+4wRDfKjda&#10;DCzHWuoRT1xuexlH0VpabIk/NDiYt8aU3e5oFXyef7Co3lfdXE2br+di7n5ps1fq/m5+fQERzByu&#10;YbjgMzrkzHRwR9Je9KyThLcEBfEqAcGB5DFegjhcjDXIPJP/F+R/AAAA//8DAFBLAQItABQABgAI&#10;AAAAIQC2gziS/gAAAOEBAAATAAAAAAAAAAAAAAAAAAAAAABbQ29udGVudF9UeXBlc10ueG1sUEsB&#10;Ai0AFAAGAAgAAAAhADj9If/WAAAAlAEAAAsAAAAAAAAAAAAAAAAALwEAAF9yZWxzLy5yZWxzUEsB&#10;Ai0AFAAGAAgAAAAhAOgfBUEEAwAApAYAAA4AAAAAAAAAAAAAAAAALgIAAGRycy9lMm9Eb2MueG1s&#10;UEsBAi0AFAAGAAgAAAAhAFFueg/fAAAACQEAAA8AAAAAAAAAAAAAAAAAXgUAAGRycy9kb3ducmV2&#10;LnhtbFBLBQYAAAAABAAEAPMAAABqBgAAAAA=&#10;" path="m,l2881,e" filled="f" strokeweight=".6pt">
                <v:path arrowok="t" o:connecttype="custom" o:connectlocs="0,0;1829435,0" o:connectangles="0,0"/>
                <w10:wrap type="topAndBottom" anchorx="page"/>
              </v:shape>
            </w:pict>
          </mc:Fallback>
        </mc:AlternateContent>
      </w:r>
    </w:p>
    <w:p w:rsidR="008D76F1" w:rsidRDefault="00C32D67">
      <w:pPr>
        <w:spacing w:before="70"/>
        <w:ind w:left="200"/>
        <w:rPr>
          <w:sz w:val="20"/>
        </w:rPr>
      </w:pPr>
      <w:r>
        <w:rPr>
          <w:position w:val="7"/>
          <w:sz w:val="13"/>
        </w:rPr>
        <w:t xml:space="preserve">2 </w:t>
      </w:r>
      <w:r>
        <w:rPr>
          <w:sz w:val="20"/>
        </w:rPr>
        <w:t>This sentence should be revised to match Corporation’s preferred or required method for archiving e-mails.</w:t>
      </w:r>
    </w:p>
    <w:p w:rsidR="008D76F1" w:rsidRDefault="008D76F1">
      <w:pPr>
        <w:rPr>
          <w:sz w:val="20"/>
        </w:rPr>
        <w:sectPr w:rsidR="008D76F1">
          <w:pgSz w:w="12240" w:h="15840"/>
          <w:pgMar w:top="1360" w:right="1320" w:bottom="1260" w:left="1240" w:header="0" w:footer="1066" w:gutter="0"/>
          <w:cols w:space="720"/>
        </w:sectPr>
      </w:pPr>
    </w:p>
    <w:p w:rsidR="008D76F1" w:rsidRDefault="00C32D67">
      <w:pPr>
        <w:pStyle w:val="ListParagraph"/>
        <w:numPr>
          <w:ilvl w:val="0"/>
          <w:numId w:val="1"/>
        </w:numPr>
        <w:tabs>
          <w:tab w:val="left" w:pos="2360"/>
          <w:tab w:val="left" w:pos="2361"/>
        </w:tabs>
        <w:spacing w:before="74"/>
        <w:ind w:hanging="721"/>
        <w:rPr>
          <w:sz w:val="24"/>
        </w:rPr>
      </w:pPr>
      <w:r>
        <w:rPr>
          <w:sz w:val="24"/>
        </w:rPr>
        <w:lastRenderedPageBreak/>
        <w:t>Click on “Account</w:t>
      </w:r>
      <w:r>
        <w:rPr>
          <w:spacing w:val="-1"/>
          <w:sz w:val="24"/>
        </w:rPr>
        <w:t xml:space="preserve"> </w:t>
      </w:r>
      <w:r>
        <w:rPr>
          <w:sz w:val="24"/>
        </w:rPr>
        <w:t>Settings”</w:t>
      </w:r>
    </w:p>
    <w:p w:rsidR="008D76F1" w:rsidRDefault="00C32D67">
      <w:pPr>
        <w:pStyle w:val="ListParagraph"/>
        <w:numPr>
          <w:ilvl w:val="0"/>
          <w:numId w:val="1"/>
        </w:numPr>
        <w:tabs>
          <w:tab w:val="left" w:pos="2360"/>
          <w:tab w:val="left" w:pos="2361"/>
        </w:tabs>
        <w:ind w:hanging="721"/>
        <w:rPr>
          <w:sz w:val="24"/>
        </w:rPr>
      </w:pPr>
      <w:r>
        <w:rPr>
          <w:sz w:val="24"/>
        </w:rPr>
        <w:t>Click on “Data</w:t>
      </w:r>
      <w:r>
        <w:rPr>
          <w:spacing w:val="-1"/>
          <w:sz w:val="24"/>
        </w:rPr>
        <w:t xml:space="preserve"> </w:t>
      </w:r>
      <w:r>
        <w:rPr>
          <w:sz w:val="24"/>
        </w:rPr>
        <w:t>Files”</w:t>
      </w:r>
    </w:p>
    <w:p w:rsidR="008D76F1" w:rsidRDefault="00C32D67">
      <w:pPr>
        <w:pStyle w:val="ListParagraph"/>
        <w:numPr>
          <w:ilvl w:val="0"/>
          <w:numId w:val="1"/>
        </w:numPr>
        <w:tabs>
          <w:tab w:val="left" w:pos="2360"/>
          <w:tab w:val="left" w:pos="2361"/>
        </w:tabs>
        <w:ind w:hanging="721"/>
        <w:rPr>
          <w:sz w:val="24"/>
        </w:rPr>
      </w:pPr>
      <w:r>
        <w:rPr>
          <w:sz w:val="24"/>
        </w:rPr>
        <w:t>Click on the “Add”</w:t>
      </w:r>
      <w:r>
        <w:rPr>
          <w:spacing w:val="-3"/>
          <w:sz w:val="24"/>
        </w:rPr>
        <w:t xml:space="preserve"> </w:t>
      </w:r>
      <w:r>
        <w:rPr>
          <w:sz w:val="24"/>
        </w:rPr>
        <w:t>button</w:t>
      </w:r>
    </w:p>
    <w:p w:rsidR="008D76F1" w:rsidRDefault="00C32D67">
      <w:pPr>
        <w:pStyle w:val="ListParagraph"/>
        <w:numPr>
          <w:ilvl w:val="0"/>
          <w:numId w:val="1"/>
        </w:numPr>
        <w:tabs>
          <w:tab w:val="left" w:pos="2360"/>
          <w:tab w:val="left" w:pos="2361"/>
        </w:tabs>
        <w:spacing w:before="1"/>
        <w:ind w:right="145"/>
        <w:rPr>
          <w:sz w:val="24"/>
        </w:rPr>
      </w:pPr>
      <w:r>
        <w:rPr>
          <w:sz w:val="24"/>
        </w:rPr>
        <w:t xml:space="preserve">This box allows </w:t>
      </w:r>
      <w:r>
        <w:rPr>
          <w:spacing w:val="-3"/>
          <w:sz w:val="24"/>
        </w:rPr>
        <w:t xml:space="preserve">you </w:t>
      </w:r>
      <w:r>
        <w:rPr>
          <w:sz w:val="24"/>
        </w:rPr>
        <w:t xml:space="preserve">to designate the drive and folder you want your e- mail to go to. </w:t>
      </w:r>
      <w:r>
        <w:rPr>
          <w:spacing w:val="-3"/>
          <w:sz w:val="24"/>
        </w:rPr>
        <w:t xml:space="preserve">It </w:t>
      </w:r>
      <w:r>
        <w:rPr>
          <w:sz w:val="24"/>
        </w:rPr>
        <w:t>will default to the Outlook folder. You might want to direct it instead to a</w:t>
      </w:r>
      <w:r>
        <w:rPr>
          <w:sz w:val="24"/>
        </w:rPr>
        <w:t xml:space="preserve"> folder on Corporation’s server you have created.</w:t>
      </w:r>
      <w:r>
        <w:rPr>
          <w:spacing w:val="-19"/>
          <w:sz w:val="24"/>
        </w:rPr>
        <w:t xml:space="preserve"> </w:t>
      </w:r>
      <w:r>
        <w:rPr>
          <w:sz w:val="24"/>
        </w:rPr>
        <w:t>Once you designate the folder (at the top of the text box), then name the file that your e-mails will reside in and click “OK” or “Apply” whichever is</w:t>
      </w:r>
      <w:r>
        <w:rPr>
          <w:spacing w:val="-22"/>
          <w:sz w:val="24"/>
        </w:rPr>
        <w:t xml:space="preserve"> </w:t>
      </w:r>
      <w:r>
        <w:rPr>
          <w:sz w:val="24"/>
        </w:rPr>
        <w:t>listed.</w:t>
      </w:r>
    </w:p>
    <w:p w:rsidR="008D76F1" w:rsidRDefault="00C32D67">
      <w:pPr>
        <w:pStyle w:val="ListParagraph"/>
        <w:numPr>
          <w:ilvl w:val="0"/>
          <w:numId w:val="1"/>
        </w:numPr>
        <w:tabs>
          <w:tab w:val="left" w:pos="2360"/>
          <w:tab w:val="left" w:pos="2361"/>
        </w:tabs>
        <w:spacing w:before="6" w:line="232" w:lineRule="auto"/>
        <w:ind w:right="482"/>
        <w:rPr>
          <w:sz w:val="16"/>
        </w:rPr>
      </w:pPr>
      <w:r>
        <w:rPr>
          <w:sz w:val="24"/>
        </w:rPr>
        <w:t>Now your personal file should appear on the lef</w:t>
      </w:r>
      <w:r>
        <w:rPr>
          <w:sz w:val="24"/>
        </w:rPr>
        <w:t xml:space="preserve">t-hand column of your Outlook screen. You can add subdirectories to this (just like you </w:t>
      </w:r>
      <w:r>
        <w:rPr>
          <w:spacing w:val="-3"/>
          <w:sz w:val="24"/>
        </w:rPr>
        <w:t xml:space="preserve">would </w:t>
      </w:r>
      <w:r>
        <w:rPr>
          <w:sz w:val="24"/>
        </w:rPr>
        <w:t>with the</w:t>
      </w:r>
      <w:r>
        <w:rPr>
          <w:spacing w:val="-3"/>
          <w:sz w:val="24"/>
        </w:rPr>
        <w:t xml:space="preserve"> </w:t>
      </w:r>
      <w:r>
        <w:rPr>
          <w:sz w:val="24"/>
        </w:rPr>
        <w:t>“Inbox”).</w:t>
      </w:r>
      <w:r>
        <w:rPr>
          <w:position w:val="9"/>
          <w:sz w:val="16"/>
        </w:rPr>
        <w:t>3</w:t>
      </w:r>
    </w:p>
    <w:p w:rsidR="008D76F1" w:rsidRDefault="00C32D67">
      <w:pPr>
        <w:pStyle w:val="BodyText"/>
        <w:tabs>
          <w:tab w:val="left" w:pos="2360"/>
        </w:tabs>
        <w:spacing w:before="243"/>
        <w:ind w:left="200" w:right="118"/>
        <w:jc w:val="both"/>
      </w:pPr>
      <w:r>
        <w:rPr>
          <w:b/>
        </w:rPr>
        <w:t>Section</w:t>
      </w:r>
      <w:r>
        <w:rPr>
          <w:b/>
          <w:spacing w:val="-1"/>
        </w:rPr>
        <w:t xml:space="preserve"> </w:t>
      </w:r>
      <w:r>
        <w:rPr>
          <w:b/>
        </w:rPr>
        <w:t>6.</w:t>
      </w:r>
      <w:r>
        <w:rPr>
          <w:b/>
        </w:rPr>
        <w:tab/>
      </w:r>
      <w:r>
        <w:t>Each User must comply with the legal hold requirements of Corporation’s Records</w:t>
      </w:r>
      <w:r>
        <w:rPr>
          <w:spacing w:val="-11"/>
        </w:rPr>
        <w:t xml:space="preserve"> </w:t>
      </w:r>
      <w:r>
        <w:t>Management</w:t>
      </w:r>
      <w:r>
        <w:rPr>
          <w:spacing w:val="-11"/>
        </w:rPr>
        <w:t xml:space="preserve"> </w:t>
      </w:r>
      <w:r>
        <w:t>and</w:t>
      </w:r>
      <w:r>
        <w:rPr>
          <w:spacing w:val="-10"/>
        </w:rPr>
        <w:t xml:space="preserve"> </w:t>
      </w:r>
      <w:r>
        <w:t>Retention</w:t>
      </w:r>
      <w:r>
        <w:rPr>
          <w:spacing w:val="-10"/>
        </w:rPr>
        <w:t xml:space="preserve"> </w:t>
      </w:r>
      <w:r>
        <w:t>Policy</w:t>
      </w:r>
      <w:r>
        <w:rPr>
          <w:spacing w:val="-15"/>
        </w:rPr>
        <w:t xml:space="preserve"> </w:t>
      </w:r>
      <w:r>
        <w:t>for</w:t>
      </w:r>
      <w:r>
        <w:rPr>
          <w:spacing w:val="-12"/>
        </w:rPr>
        <w:t xml:space="preserve"> </w:t>
      </w:r>
      <w:r>
        <w:t>retention</w:t>
      </w:r>
      <w:r>
        <w:rPr>
          <w:spacing w:val="-10"/>
        </w:rPr>
        <w:t xml:space="preserve"> </w:t>
      </w:r>
      <w:r>
        <w:t>of</w:t>
      </w:r>
      <w:r>
        <w:rPr>
          <w:spacing w:val="-11"/>
        </w:rPr>
        <w:t xml:space="preserve"> </w:t>
      </w:r>
      <w:r>
        <w:t>records,</w:t>
      </w:r>
      <w:r>
        <w:rPr>
          <w:spacing w:val="-11"/>
        </w:rPr>
        <w:t xml:space="preserve"> </w:t>
      </w:r>
      <w:r>
        <w:t>including</w:t>
      </w:r>
      <w:r>
        <w:rPr>
          <w:spacing w:val="-12"/>
        </w:rPr>
        <w:t xml:space="preserve"> </w:t>
      </w:r>
      <w:r>
        <w:t>e-mails,</w:t>
      </w:r>
      <w:r>
        <w:rPr>
          <w:spacing w:val="-9"/>
        </w:rPr>
        <w:t xml:space="preserve"> </w:t>
      </w:r>
      <w:r>
        <w:t>in</w:t>
      </w:r>
      <w:r>
        <w:rPr>
          <w:spacing w:val="-10"/>
        </w:rPr>
        <w:t xml:space="preserve"> </w:t>
      </w:r>
      <w:r>
        <w:t>the</w:t>
      </w:r>
      <w:r>
        <w:rPr>
          <w:spacing w:val="-11"/>
        </w:rPr>
        <w:t xml:space="preserve"> </w:t>
      </w:r>
      <w:r>
        <w:t>event of pending, threatened or reasonably foreseeable claims, litigation or investigations. Users must also fully cooperate with supervisors or Corporation management in responding to legal and Corporation requests for E</w:t>
      </w:r>
      <w:r>
        <w:t>lectronic Communications which are or may be relevant to a claim, litigation or</w:t>
      </w:r>
      <w:r>
        <w:rPr>
          <w:spacing w:val="-2"/>
        </w:rPr>
        <w:t xml:space="preserve"> </w:t>
      </w:r>
      <w:r>
        <w:t>investigation.</w:t>
      </w:r>
    </w:p>
    <w:p w:rsidR="008D76F1" w:rsidRDefault="008D76F1">
      <w:pPr>
        <w:pStyle w:val="BodyText"/>
        <w:spacing w:before="4"/>
        <w:rPr>
          <w:sz w:val="21"/>
        </w:rPr>
      </w:pPr>
    </w:p>
    <w:p w:rsidR="008D76F1" w:rsidRDefault="00C32D67">
      <w:pPr>
        <w:pStyle w:val="Heading1"/>
        <w:tabs>
          <w:tab w:val="left" w:pos="2360"/>
        </w:tabs>
        <w:jc w:val="both"/>
      </w:pPr>
      <w:r>
        <w:t>ARTICLE</w:t>
      </w:r>
      <w:r>
        <w:rPr>
          <w:spacing w:val="-1"/>
        </w:rPr>
        <w:t xml:space="preserve"> </w:t>
      </w:r>
      <w:r>
        <w:t>VI.</w:t>
      </w:r>
      <w:r>
        <w:tab/>
        <w:t>THIRD PARTY E-MAIL PROVIDERS</w:t>
      </w:r>
    </w:p>
    <w:p w:rsidR="008D76F1" w:rsidRDefault="008D76F1">
      <w:pPr>
        <w:pStyle w:val="BodyText"/>
        <w:spacing w:before="5"/>
        <w:rPr>
          <w:b/>
          <w:sz w:val="20"/>
        </w:rPr>
      </w:pPr>
    </w:p>
    <w:p w:rsidR="008D76F1" w:rsidRDefault="00C32D67">
      <w:pPr>
        <w:pStyle w:val="BodyText"/>
        <w:spacing w:before="1"/>
        <w:ind w:left="200"/>
      </w:pPr>
      <w:r>
        <w:t>Unless expressly authorized by an appropriate supervisor or manager, you should not use third party e-mail providers s</w:t>
      </w:r>
      <w:r>
        <w:t>uch as your home or personal e-mail account or web-based e-mail providers (e.g., Yahoo, Google, etc.) for sending or receiving e-mails pertaining to Corporation business.</w:t>
      </w:r>
    </w:p>
    <w:p w:rsidR="008D76F1" w:rsidRDefault="008D76F1">
      <w:pPr>
        <w:pStyle w:val="BodyText"/>
        <w:spacing w:before="3"/>
        <w:rPr>
          <w:sz w:val="21"/>
        </w:rPr>
      </w:pPr>
    </w:p>
    <w:p w:rsidR="008D76F1" w:rsidRDefault="00C32D67">
      <w:pPr>
        <w:pStyle w:val="Heading1"/>
        <w:tabs>
          <w:tab w:val="left" w:pos="2360"/>
        </w:tabs>
        <w:jc w:val="left"/>
      </w:pPr>
      <w:r>
        <w:t>ARTICLE</w:t>
      </w:r>
      <w:r>
        <w:rPr>
          <w:spacing w:val="-1"/>
        </w:rPr>
        <w:t xml:space="preserve"> </w:t>
      </w:r>
      <w:r>
        <w:t>VII.</w:t>
      </w:r>
      <w:r>
        <w:tab/>
        <w:t>VIOLATIONS</w:t>
      </w:r>
    </w:p>
    <w:p w:rsidR="008D76F1" w:rsidRDefault="008D76F1">
      <w:pPr>
        <w:pStyle w:val="BodyText"/>
        <w:spacing w:before="5"/>
        <w:rPr>
          <w:b/>
          <w:sz w:val="20"/>
        </w:rPr>
      </w:pPr>
    </w:p>
    <w:p w:rsidR="008D76F1" w:rsidRDefault="00C32D67">
      <w:pPr>
        <w:pStyle w:val="BodyText"/>
        <w:spacing w:before="1"/>
        <w:ind w:left="200" w:right="123"/>
        <w:jc w:val="both"/>
      </w:pPr>
      <w:r>
        <w:t>A violation of this Policy may result in disciplinary action, up to and including termination of employment, as well as potential civil and criminal liability. You agree to assist Corporation in investigating any potential or actual violations of this Poli</w:t>
      </w:r>
      <w:r>
        <w:t>cy.</w:t>
      </w: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8D76F1">
      <w:pPr>
        <w:pStyle w:val="BodyText"/>
        <w:rPr>
          <w:sz w:val="20"/>
        </w:rPr>
      </w:pPr>
    </w:p>
    <w:p w:rsidR="008D76F1" w:rsidRDefault="00D31908">
      <w:pPr>
        <w:pStyle w:val="BodyText"/>
        <w:spacing w:before="11"/>
        <w:rPr>
          <w:sz w:val="27"/>
        </w:rPr>
      </w:pPr>
      <w:r>
        <w:rPr>
          <w:noProof/>
          <w:lang w:bidi="ar-SA"/>
        </w:rPr>
        <mc:AlternateContent>
          <mc:Choice Requires="wps">
            <w:drawing>
              <wp:anchor distT="0" distB="0" distL="0" distR="0" simplePos="0" relativeHeight="251672576" behindDoc="1" locked="0" layoutInCell="1" allowOverlap="1">
                <wp:simplePos x="0" y="0"/>
                <wp:positionH relativeFrom="page">
                  <wp:posOffset>914400</wp:posOffset>
                </wp:positionH>
                <wp:positionV relativeFrom="paragraph">
                  <wp:posOffset>233045</wp:posOffset>
                </wp:positionV>
                <wp:extent cx="1829435"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F48D9" id="Freeform 2" o:spid="_x0000_s1026" style="position:absolute;margin-left:1in;margin-top:18.35pt;width:144.05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PQAgMAAKQGAAAOAAAAZHJzL2Uyb0RvYy54bWysVW1v0zAQ/o7Ef7D8EdTlpVnftHSamhUh&#10;DZi08gNcx2kiHDvYbtOB+O+c7aRLOyEhRD6k59z57rnnXnpze6w5OjClKylSHF2FGDFBZV6JXYq/&#10;btajGUbaEJETLgVL8TPT+Hb59s1N2yxYLEvJc6YQOBF60TYpLo1pFkGgaclqoq9kwwQoC6lqYuCo&#10;dkGuSAveax7EYTgJWqnyRknKtIavmVfipfNfFIyaL0WhmUE8xYDNuLdy7619B8sbstgp0pQV7WCQ&#10;f0BRk0pA0JOrjBiC9qp65aquqJJaFuaKyjqQRVFR5nKAbKLwIpunkjTM5QLk6OZEk/5/bunnw6NC&#10;VZ7iGCNBaijRWjFmCUexZadt9AKMnppHZfPTzYOk3zQogjONPWiwQdv2k8zBC9kb6Rg5Fqq2NyFX&#10;dHTEP5+IZ0eDKHyMZvE8GV9jREEXxVNXl4As+rt0r80HJp0fcnjQxpctB8mRnnfQN1DiouZQwfcj&#10;FKIoSfyrK/PJLOrN3gVoE6IWxbNZdGkEhAx8JeM4cg4vzca9mfUVD3wB/l2PkJQ9aHoUHWqQELFj&#10;EjqeGqktPxvA1hMEHsDIZvgHW4h9aevvdCEU9P9l5yuMoPO3Po2GGIvMhrAiaqEPLBX2Qy0PbCOd&#10;ylxUDoK8aLkYWrnrQ1ReDTdsAGgbL7igFuugskKuK85dabmwUKaT2HOjJa9yq7RotNptV1yhA7Ez&#10;7R6bDDg7M2uUNhnRpbdzKp+zknuRuyglI/l9JxtScS+DI+5Ih+7suLF96qb55zyc38/uZ8koiSf3&#10;oyTMstHdepWMJutoep2Ns9Uqi35Z+qJkUVZ5zoSF3W+WKPm7ye12nN8Jp91ylt4ZC2v3vGYhOIfh&#10;SIJc+l9fhH50/axvZf4MY6ykX5Ww2kEopfqBUQtrMsX6+54ohhH/KGAPze2MwV51h+R6CgVDaqjZ&#10;DjVEUHCVYoOh8624Mn4X7xtV7UqI5FtPyDtYH0Vl59ztGY+qO8AqdBl0a9vu2uHZWb38uSx/AwAA&#10;//8DAFBLAwQUAAYACAAAACEAt4+fz98AAAAJAQAADwAAAGRycy9kb3ducmV2LnhtbEyPzU7DMBCE&#10;70i8g7VI3KjTNjQ0xKkQAgmJE02FOG4T50eJ11Hspu7bsz3BcWZHs99ku2AGMevJdZYULBcRCE2l&#10;rTpqFByK94cnEM4jVThY0gou2sEuv73JMK3smb70vPeN4BJyKSpovR9TKV3ZaoNuYUdNfKvtZNCz&#10;nBpZTXjmcjPIVRRtpMGO+EOLo35tddnvT0bBx+Ubi/rtsQ/1nHxui9D/UHJQ6v4uvDyD8Dr4vzBc&#10;8RkdcmY62hNVTgys45i3eAXrTQKCA/F6tQRxvBpbkHkm/y/IfwEAAP//AwBQSwECLQAUAAYACAAA&#10;ACEAtoM4kv4AAADhAQAAEwAAAAAAAAAAAAAAAAAAAAAAW0NvbnRlbnRfVHlwZXNdLnhtbFBLAQIt&#10;ABQABgAIAAAAIQA4/SH/1gAAAJQBAAALAAAAAAAAAAAAAAAAAC8BAABfcmVscy8ucmVsc1BLAQIt&#10;ABQABgAIAAAAIQCYG8PQAgMAAKQGAAAOAAAAAAAAAAAAAAAAAC4CAABkcnMvZTJvRG9jLnhtbFBL&#10;AQItABQABgAIAAAAIQC3j5/P3wAAAAkBAAAPAAAAAAAAAAAAAAAAAFwFAABkcnMvZG93bnJldi54&#10;bWxQSwUGAAAAAAQABADzAAAAaAYAAAAA&#10;" path="m,l2881,e" filled="f" strokeweight=".6pt">
                <v:path arrowok="t" o:connecttype="custom" o:connectlocs="0,0;1829435,0" o:connectangles="0,0"/>
                <w10:wrap type="topAndBottom" anchorx="page"/>
              </v:shape>
            </w:pict>
          </mc:Fallback>
        </mc:AlternateContent>
      </w:r>
    </w:p>
    <w:p w:rsidR="008D76F1" w:rsidRDefault="00C32D67">
      <w:pPr>
        <w:spacing w:before="70"/>
        <w:ind w:left="200" w:right="201"/>
        <w:rPr>
          <w:sz w:val="20"/>
        </w:rPr>
      </w:pPr>
      <w:r>
        <w:rPr>
          <w:position w:val="7"/>
          <w:sz w:val="13"/>
        </w:rPr>
        <w:t xml:space="preserve">3 </w:t>
      </w:r>
      <w:r>
        <w:rPr>
          <w:sz w:val="20"/>
        </w:rPr>
        <w:t>Revise and customize this language to be consistent with Corporation’s preferred or required method for archiving e-mails.</w:t>
      </w:r>
    </w:p>
    <w:p w:rsidR="008D76F1" w:rsidRDefault="008D76F1">
      <w:pPr>
        <w:rPr>
          <w:sz w:val="20"/>
        </w:rPr>
        <w:sectPr w:rsidR="008D76F1">
          <w:pgSz w:w="12240" w:h="15840"/>
          <w:pgMar w:top="1360" w:right="1320" w:bottom="1260" w:left="1240" w:header="0" w:footer="1066" w:gutter="0"/>
          <w:cols w:space="720"/>
        </w:sectPr>
      </w:pPr>
    </w:p>
    <w:p w:rsidR="008D76F1" w:rsidRDefault="00C32D67">
      <w:pPr>
        <w:pStyle w:val="Heading1"/>
        <w:spacing w:before="79"/>
        <w:ind w:left="77"/>
      </w:pPr>
      <w:r>
        <w:lastRenderedPageBreak/>
        <w:t>APPENDIX D: REMOVAL FROM STORAGE RECORD</w:t>
      </w:r>
    </w:p>
    <w:p w:rsidR="008D76F1" w:rsidRDefault="008D76F1">
      <w:pPr>
        <w:pStyle w:val="BodyText"/>
        <w:spacing w:before="5"/>
        <w:rPr>
          <w:b/>
          <w:sz w:val="20"/>
        </w:rPr>
      </w:pPr>
    </w:p>
    <w:p w:rsidR="008D76F1" w:rsidRDefault="00C32D67">
      <w:pPr>
        <w:pStyle w:val="BodyText"/>
        <w:ind w:left="200"/>
      </w:pPr>
      <w:r>
        <w:t>Description of Record(s):</w:t>
      </w:r>
    </w:p>
    <w:p w:rsidR="008D76F1" w:rsidRDefault="008D76F1">
      <w:pPr>
        <w:pStyle w:val="BodyText"/>
        <w:spacing w:before="10"/>
        <w:rPr>
          <w:sz w:val="20"/>
        </w:rPr>
      </w:pPr>
    </w:p>
    <w:p w:rsidR="008D76F1" w:rsidRDefault="00C32D67">
      <w:pPr>
        <w:pStyle w:val="BodyText"/>
        <w:spacing w:before="1"/>
        <w:ind w:left="200"/>
      </w:pPr>
      <w:r>
        <w:t>Identification of Box or Receptacle:</w:t>
      </w:r>
    </w:p>
    <w:p w:rsidR="008D76F1" w:rsidRDefault="008D76F1">
      <w:pPr>
        <w:pStyle w:val="BodyText"/>
        <w:spacing w:before="9"/>
        <w:rPr>
          <w:sz w:val="20"/>
        </w:rPr>
      </w:pPr>
    </w:p>
    <w:p w:rsidR="008D76F1" w:rsidRDefault="00C32D67">
      <w:pPr>
        <w:pStyle w:val="BodyText"/>
        <w:spacing w:before="1"/>
        <w:ind w:left="200"/>
      </w:pPr>
      <w:r>
        <w:rPr>
          <w:u w:val="single"/>
        </w:rPr>
        <w:t>Person Removing Record</w:t>
      </w:r>
    </w:p>
    <w:p w:rsidR="008D76F1" w:rsidRDefault="008D76F1">
      <w:pPr>
        <w:pStyle w:val="BodyText"/>
        <w:spacing w:before="9"/>
        <w:rPr>
          <w:sz w:val="20"/>
        </w:rPr>
      </w:pPr>
    </w:p>
    <w:p w:rsidR="008D76F1" w:rsidRDefault="00C32D67">
      <w:pPr>
        <w:pStyle w:val="BodyText"/>
        <w:spacing w:before="1"/>
        <w:ind w:left="1640"/>
      </w:pPr>
      <w:r>
        <w:t>Name:</w:t>
      </w:r>
    </w:p>
    <w:p w:rsidR="008D76F1" w:rsidRDefault="00C32D67">
      <w:pPr>
        <w:pStyle w:val="BodyText"/>
        <w:ind w:left="1640"/>
      </w:pPr>
      <w:r>
        <w:t>Department:</w:t>
      </w:r>
    </w:p>
    <w:p w:rsidR="008D76F1" w:rsidRDefault="00C32D67">
      <w:pPr>
        <w:pStyle w:val="BodyText"/>
        <w:ind w:left="1640"/>
      </w:pPr>
      <w:r>
        <w:t>Location:</w:t>
      </w:r>
    </w:p>
    <w:p w:rsidR="008D76F1" w:rsidRDefault="00C32D67">
      <w:pPr>
        <w:pStyle w:val="BodyText"/>
        <w:spacing w:line="448" w:lineRule="auto"/>
        <w:ind w:left="200" w:right="6588" w:firstLine="1439"/>
      </w:pPr>
      <w:r>
        <w:t>Telephone No: Purpose for Removal:</w:t>
      </w:r>
    </w:p>
    <w:p w:rsidR="008D76F1" w:rsidRDefault="00C32D67">
      <w:pPr>
        <w:pStyle w:val="BodyText"/>
        <w:tabs>
          <w:tab w:val="left" w:pos="3080"/>
          <w:tab w:val="left" w:pos="3735"/>
          <w:tab w:val="left" w:pos="4520"/>
          <w:tab w:val="left" w:pos="5175"/>
        </w:tabs>
        <w:ind w:left="200"/>
      </w:pPr>
      <w:r>
        <w:t>Record</w:t>
      </w:r>
      <w:r>
        <w:rPr>
          <w:spacing w:val="-2"/>
        </w:rPr>
        <w:t xml:space="preserve"> </w:t>
      </w:r>
      <w:r>
        <w:t>is</w:t>
      </w:r>
      <w:r>
        <w:rPr>
          <w:spacing w:val="-1"/>
        </w:rPr>
        <w:t xml:space="preserve"> </w:t>
      </w:r>
      <w:r>
        <w:t>Confidential:</w:t>
      </w:r>
      <w:r>
        <w:tab/>
      </w:r>
      <w:r>
        <w:rPr>
          <w:u w:val="single"/>
        </w:rPr>
        <w:t xml:space="preserve"> </w:t>
      </w:r>
      <w:r>
        <w:rPr>
          <w:u w:val="single"/>
        </w:rPr>
        <w:tab/>
      </w:r>
      <w:r>
        <w:t>No</w:t>
      </w:r>
      <w:r>
        <w:tab/>
      </w:r>
      <w:r>
        <w:rPr>
          <w:u w:val="single"/>
        </w:rPr>
        <w:t xml:space="preserve"> </w:t>
      </w:r>
      <w:r>
        <w:rPr>
          <w:u w:val="single"/>
        </w:rPr>
        <w:tab/>
      </w:r>
      <w:r>
        <w:t>Yes</w:t>
      </w:r>
    </w:p>
    <w:p w:rsidR="008D76F1" w:rsidRDefault="008D76F1">
      <w:pPr>
        <w:pStyle w:val="BodyText"/>
        <w:spacing w:before="10"/>
        <w:rPr>
          <w:sz w:val="20"/>
        </w:rPr>
      </w:pPr>
    </w:p>
    <w:p w:rsidR="008D76F1" w:rsidRDefault="00C32D67">
      <w:pPr>
        <w:pStyle w:val="BodyText"/>
        <w:spacing w:line="448" w:lineRule="auto"/>
        <w:ind w:left="200" w:right="1078" w:firstLine="1391"/>
      </w:pPr>
      <w:r>
        <w:t>(If yes, describe method of determining clearance and authorization) Date Removed:</w:t>
      </w:r>
    </w:p>
    <w:p w:rsidR="008D76F1" w:rsidRDefault="00C32D67">
      <w:pPr>
        <w:pStyle w:val="BodyText"/>
        <w:spacing w:line="448" w:lineRule="auto"/>
        <w:ind w:left="200" w:right="6907"/>
      </w:pPr>
      <w:r>
        <w:t>Date of Sche</w:t>
      </w:r>
      <w:r>
        <w:t>duled Return: Date of Actual Return:</w:t>
      </w:r>
    </w:p>
    <w:p w:rsidR="008D76F1" w:rsidRDefault="008D76F1">
      <w:pPr>
        <w:pStyle w:val="BodyText"/>
        <w:spacing w:before="7"/>
        <w:rPr>
          <w:sz w:val="22"/>
        </w:rPr>
      </w:pPr>
    </w:p>
    <w:tbl>
      <w:tblPr>
        <w:tblW w:w="0" w:type="auto"/>
        <w:tblInd w:w="287" w:type="dxa"/>
        <w:tblLayout w:type="fixed"/>
        <w:tblCellMar>
          <w:left w:w="0" w:type="dxa"/>
          <w:right w:w="0" w:type="dxa"/>
        </w:tblCellMar>
        <w:tblLook w:val="01E0" w:firstRow="1" w:lastRow="1" w:firstColumn="1" w:lastColumn="1" w:noHBand="0" w:noVBand="0"/>
      </w:tblPr>
      <w:tblGrid>
        <w:gridCol w:w="4522"/>
        <w:gridCol w:w="159"/>
        <w:gridCol w:w="4523"/>
      </w:tblGrid>
      <w:tr w:rsidR="008D76F1">
        <w:trPr>
          <w:trHeight w:val="715"/>
        </w:trPr>
        <w:tc>
          <w:tcPr>
            <w:tcW w:w="4522" w:type="dxa"/>
            <w:tcBorders>
              <w:top w:val="single" w:sz="6" w:space="0" w:color="000000"/>
              <w:bottom w:val="single" w:sz="6" w:space="0" w:color="000000"/>
            </w:tcBorders>
          </w:tcPr>
          <w:p w:rsidR="008D76F1" w:rsidRDefault="00C32D67">
            <w:pPr>
              <w:pStyle w:val="TableParagraph"/>
              <w:spacing w:line="247" w:lineRule="exact"/>
            </w:pPr>
            <w:r>
              <w:t>Signature of Personnel Removing Record</w:t>
            </w:r>
          </w:p>
        </w:tc>
        <w:tc>
          <w:tcPr>
            <w:tcW w:w="159" w:type="dxa"/>
          </w:tcPr>
          <w:p w:rsidR="008D76F1" w:rsidRDefault="008D76F1">
            <w:pPr>
              <w:pStyle w:val="TableParagraph"/>
              <w:spacing w:line="240" w:lineRule="auto"/>
              <w:ind w:left="0"/>
            </w:pPr>
          </w:p>
        </w:tc>
        <w:tc>
          <w:tcPr>
            <w:tcW w:w="4523" w:type="dxa"/>
            <w:tcBorders>
              <w:top w:val="single" w:sz="6" w:space="0" w:color="000000"/>
              <w:bottom w:val="single" w:sz="6" w:space="0" w:color="000000"/>
            </w:tcBorders>
          </w:tcPr>
          <w:p w:rsidR="008D76F1" w:rsidRDefault="00C32D67">
            <w:pPr>
              <w:pStyle w:val="TableParagraph"/>
              <w:spacing w:line="247" w:lineRule="exact"/>
            </w:pPr>
            <w:r>
              <w:t>Signature of Custodian</w:t>
            </w:r>
          </w:p>
        </w:tc>
      </w:tr>
      <w:tr w:rsidR="008D76F1">
        <w:trPr>
          <w:trHeight w:val="678"/>
        </w:trPr>
        <w:tc>
          <w:tcPr>
            <w:tcW w:w="4522" w:type="dxa"/>
            <w:tcBorders>
              <w:top w:val="single" w:sz="6" w:space="0" w:color="000000"/>
              <w:bottom w:val="single" w:sz="6" w:space="0" w:color="000000"/>
            </w:tcBorders>
          </w:tcPr>
          <w:p w:rsidR="008D76F1" w:rsidRDefault="00C32D67">
            <w:pPr>
              <w:pStyle w:val="TableParagraph"/>
            </w:pPr>
            <w:r>
              <w:t>Printed</w:t>
            </w:r>
          </w:p>
        </w:tc>
        <w:tc>
          <w:tcPr>
            <w:tcW w:w="159" w:type="dxa"/>
          </w:tcPr>
          <w:p w:rsidR="008D76F1" w:rsidRDefault="008D76F1">
            <w:pPr>
              <w:pStyle w:val="TableParagraph"/>
              <w:spacing w:line="240" w:lineRule="auto"/>
              <w:ind w:left="0"/>
            </w:pPr>
          </w:p>
        </w:tc>
        <w:tc>
          <w:tcPr>
            <w:tcW w:w="4523" w:type="dxa"/>
            <w:tcBorders>
              <w:top w:val="single" w:sz="6" w:space="0" w:color="000000"/>
              <w:bottom w:val="single" w:sz="6" w:space="0" w:color="000000"/>
            </w:tcBorders>
          </w:tcPr>
          <w:p w:rsidR="008D76F1" w:rsidRDefault="00C32D67">
            <w:pPr>
              <w:pStyle w:val="TableParagraph"/>
            </w:pPr>
            <w:r>
              <w:t>Printed</w:t>
            </w:r>
          </w:p>
        </w:tc>
      </w:tr>
      <w:tr w:rsidR="008D76F1">
        <w:trPr>
          <w:trHeight w:val="246"/>
        </w:trPr>
        <w:tc>
          <w:tcPr>
            <w:tcW w:w="4522" w:type="dxa"/>
            <w:tcBorders>
              <w:top w:val="single" w:sz="6" w:space="0" w:color="000000"/>
            </w:tcBorders>
          </w:tcPr>
          <w:p w:rsidR="008D76F1" w:rsidRDefault="00C32D67">
            <w:pPr>
              <w:pStyle w:val="TableParagraph"/>
              <w:spacing w:line="227" w:lineRule="exact"/>
            </w:pPr>
            <w:r>
              <w:t>Date</w:t>
            </w:r>
          </w:p>
        </w:tc>
        <w:tc>
          <w:tcPr>
            <w:tcW w:w="159" w:type="dxa"/>
          </w:tcPr>
          <w:p w:rsidR="008D76F1" w:rsidRDefault="008D76F1">
            <w:pPr>
              <w:pStyle w:val="TableParagraph"/>
              <w:spacing w:line="240" w:lineRule="auto"/>
              <w:ind w:left="0"/>
              <w:rPr>
                <w:sz w:val="16"/>
              </w:rPr>
            </w:pPr>
          </w:p>
        </w:tc>
        <w:tc>
          <w:tcPr>
            <w:tcW w:w="4523" w:type="dxa"/>
            <w:tcBorders>
              <w:top w:val="single" w:sz="6" w:space="0" w:color="000000"/>
            </w:tcBorders>
          </w:tcPr>
          <w:p w:rsidR="008D76F1" w:rsidRDefault="00C32D67">
            <w:pPr>
              <w:pStyle w:val="TableParagraph"/>
              <w:spacing w:line="227" w:lineRule="exact"/>
            </w:pPr>
            <w:r>
              <w:t>Date</w:t>
            </w:r>
          </w:p>
        </w:tc>
      </w:tr>
    </w:tbl>
    <w:p w:rsidR="008D76F1" w:rsidRDefault="008D76F1">
      <w:pPr>
        <w:pStyle w:val="BodyText"/>
        <w:spacing w:before="4"/>
        <w:rPr>
          <w:sz w:val="17"/>
        </w:rPr>
      </w:pPr>
      <w:bookmarkStart w:id="0" w:name="_GoBack"/>
      <w:bookmarkEnd w:id="0"/>
    </w:p>
    <w:sectPr w:rsidR="008D76F1">
      <w:footerReference w:type="default" r:id="rId8"/>
      <w:pgSz w:w="12240" w:h="15840"/>
      <w:pgMar w:top="1500" w:right="1320" w:bottom="280" w:left="12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2D67" w:rsidRDefault="00C32D67">
      <w:r>
        <w:separator/>
      </w:r>
    </w:p>
  </w:endnote>
  <w:endnote w:type="continuationSeparator" w:id="0">
    <w:p w:rsidR="00C32D67" w:rsidRDefault="00C32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6F1" w:rsidRDefault="00D31908">
    <w:pPr>
      <w:pStyle w:val="BodyText"/>
      <w:spacing w:line="14" w:lineRule="auto"/>
      <w:rPr>
        <w:sz w:val="20"/>
      </w:rPr>
    </w:pPr>
    <w:r>
      <w:rPr>
        <w:noProof/>
        <w:lang w:bidi="ar-SA"/>
      </w:rPr>
      <mc:AlternateContent>
        <mc:Choice Requires="wps">
          <w:drawing>
            <wp:anchor distT="0" distB="0" distL="114300" distR="114300" simplePos="0" relativeHeight="251266048" behindDoc="1" locked="0" layoutInCell="1" allowOverlap="1">
              <wp:simplePos x="0" y="0"/>
              <wp:positionH relativeFrom="page">
                <wp:posOffset>3772535</wp:posOffset>
              </wp:positionH>
              <wp:positionV relativeFrom="page">
                <wp:posOffset>9241790</wp:posOffset>
              </wp:positionV>
              <wp:extent cx="228600" cy="19431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76F1" w:rsidRDefault="00C32D67">
                          <w:pPr>
                            <w:pStyle w:val="BodyText"/>
                            <w:spacing w:before="10"/>
                            <w:ind w:left="60"/>
                          </w:pPr>
                          <w:r>
                            <w:fldChar w:fldCharType="begin"/>
                          </w:r>
                          <w:r>
                            <w:instrText xml:space="preserve"> PAGE </w:instrText>
                          </w:r>
                          <w:r>
                            <w:fldChar w:fldCharType="separate"/>
                          </w:r>
                          <w:r w:rsidR="00D31908">
                            <w:rPr>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7.05pt;margin-top:727.7pt;width:18pt;height:15.3pt;z-index:-25205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HW0rAIAAKgFAAAOAAAAZHJzL2Uyb0RvYy54bWysVNuOmzAQfa/Uf7D8znIpyQJastoNoaq0&#10;vUi7/QDHmGAVbGo7gW3Vf+/YhGQvL1VbHqzBHp+5nOO5uh67Fh2Y0lyKHIcXAUZMUFlxscvx14fS&#10;SzDShoiKtFKwHD8yja9Xb99cDX3GItnItmIKAYjQ2dDnuDGmz3xf04Z1RF/Ingk4rKXqiIFftfMr&#10;RQZA71o/CoKlP0hV9UpSpjXsFtMhXjn8umbUfK5rzQxqcwy5Gbcqt27t6q+uSLZTpG84PaZB/iKL&#10;jnABQU9QBTEE7RV/BdVxqqSWtbmgsvNlXXPKXA1QTRi8qOa+IT1ztUBzdH9qk/5/sPTT4YtCvALu&#10;MBKkA4oe2GjQrRxRZLsz9DoDp/se3MwI29bTVqr7O0m/aSTkuiFix26UkkPDSAXZhfam/+TqhKMt&#10;yHb4KCsIQ/ZGOqCxVp0FhGYgQAeWHk/M2FQobEZRsgzghMJRmMbvQsecT7L5cq+0ec9kh6yRYwXE&#10;O3ByuNPGJkOy2cXGErLkbevIb8WzDXCcdiA0XLVnNgnH5c80SDfJJom9OFpuvDgoCu+mXMfesgwv&#10;F8W7Yr0uwl82bhhnDa8qJmyYWVdh/Ge8HRU+KeKkLC1bXlk4m5JWu+26VehAQNel+1zL4eTs5j9P&#10;wzUBanlRUhjFwW2UeuUyufTiMl546WWQeEGY3qbLIE7jonxe0h0X7N9LQkOO00W0mLR0TvpFbYH7&#10;XtdGso4bmBwt73KcnJxIZhW4EZWj1hDeTvaTVtj0z60AumeinV6tRCexmnE7AooV8VZWj6BcJUFZ&#10;IEIYd2A0Uv3AaIDRkWP9fU8Uw6j9IED9ds7MhpqN7WwQQeFqjg1Gk7k20zza94rvGkCe3peQN/BC&#10;au7Ue87i+K5gHLgijqPLzpun/87rPGBXvwEAAP//AwBQSwMEFAAGAAgAAAAhAPVOTbjhAAAADQEA&#10;AA8AAABkcnMvZG93bnJldi54bWxMj8FOwzAQRO9I/IO1SNyoXUiiNsSpKgQnJEQaDhyd2E2sxusQ&#10;u234e7anctyZp9mZYjO7gZ3MFKxHCcuFAGaw9dpiJ+GrfntYAQtRoVaDRyPh1wTYlLc3hcq1P2Nl&#10;TrvYMQrBkCsJfYxjznloe+NUWPjRIHl7PzkV6Zw6rid1pnA38EchMu6URfrQq9G89KY97I5OwvYb&#10;q1f789F8VvvK1vVa4Ht2kPL+bt4+A4tmjlcYLvWpOpTUqfFH1IENEtJ1siSUjCRNE2CEZE+CpOYi&#10;rTIBvCz4/xXlHwAAAP//AwBQSwECLQAUAAYACAAAACEAtoM4kv4AAADhAQAAEwAAAAAAAAAAAAAA&#10;AAAAAAAAW0NvbnRlbnRfVHlwZXNdLnhtbFBLAQItABQABgAIAAAAIQA4/SH/1gAAAJQBAAALAAAA&#10;AAAAAAAAAAAAAC8BAABfcmVscy8ucmVsc1BLAQItABQABgAIAAAAIQCFwHW0rAIAAKgFAAAOAAAA&#10;AAAAAAAAAAAAAC4CAABkcnMvZTJvRG9jLnhtbFBLAQItABQABgAIAAAAIQD1Tk244QAAAA0BAAAP&#10;AAAAAAAAAAAAAAAAAAYFAABkcnMvZG93bnJldi54bWxQSwUGAAAAAAQABADzAAAAFAYAAAAA&#10;" filled="f" stroked="f">
              <v:textbox inset="0,0,0,0">
                <w:txbxContent>
                  <w:p w:rsidR="008D76F1" w:rsidRDefault="00C32D67">
                    <w:pPr>
                      <w:pStyle w:val="BodyText"/>
                      <w:spacing w:before="10"/>
                      <w:ind w:left="60"/>
                    </w:pPr>
                    <w:r>
                      <w:fldChar w:fldCharType="begin"/>
                    </w:r>
                    <w:r>
                      <w:instrText xml:space="preserve"> PAGE </w:instrText>
                    </w:r>
                    <w:r>
                      <w:fldChar w:fldCharType="separate"/>
                    </w:r>
                    <w:r w:rsidR="00D31908">
                      <w:rPr>
                        <w:noProof/>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6F1" w:rsidRDefault="008D76F1">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2D67" w:rsidRDefault="00C32D67">
      <w:r>
        <w:separator/>
      </w:r>
    </w:p>
  </w:footnote>
  <w:footnote w:type="continuationSeparator" w:id="0">
    <w:p w:rsidR="00C32D67" w:rsidRDefault="00C32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1A7FF6"/>
    <w:multiLevelType w:val="hybridMultilevel"/>
    <w:tmpl w:val="CB76EF4C"/>
    <w:lvl w:ilvl="0" w:tplc="B63A7182">
      <w:start w:val="1"/>
      <w:numFmt w:val="lowerLetter"/>
      <w:lvlText w:val="(%1)"/>
      <w:lvlJc w:val="left"/>
      <w:pPr>
        <w:ind w:left="2360" w:hanging="720"/>
        <w:jc w:val="left"/>
      </w:pPr>
      <w:rPr>
        <w:rFonts w:ascii="Times New Roman" w:eastAsia="Times New Roman" w:hAnsi="Times New Roman" w:cs="Times New Roman" w:hint="default"/>
        <w:spacing w:val="-2"/>
        <w:w w:val="99"/>
        <w:sz w:val="24"/>
        <w:szCs w:val="24"/>
        <w:lang w:val="en-US" w:eastAsia="en-US" w:bidi="en-US"/>
      </w:rPr>
    </w:lvl>
    <w:lvl w:ilvl="1" w:tplc="F2E8352A">
      <w:numFmt w:val="bullet"/>
      <w:lvlText w:val="•"/>
      <w:lvlJc w:val="left"/>
      <w:pPr>
        <w:ind w:left="3092" w:hanging="720"/>
      </w:pPr>
      <w:rPr>
        <w:rFonts w:hint="default"/>
        <w:lang w:val="en-US" w:eastAsia="en-US" w:bidi="en-US"/>
      </w:rPr>
    </w:lvl>
    <w:lvl w:ilvl="2" w:tplc="E6922BEC">
      <w:numFmt w:val="bullet"/>
      <w:lvlText w:val="•"/>
      <w:lvlJc w:val="left"/>
      <w:pPr>
        <w:ind w:left="3824" w:hanging="720"/>
      </w:pPr>
      <w:rPr>
        <w:rFonts w:hint="default"/>
        <w:lang w:val="en-US" w:eastAsia="en-US" w:bidi="en-US"/>
      </w:rPr>
    </w:lvl>
    <w:lvl w:ilvl="3" w:tplc="737851E4">
      <w:numFmt w:val="bullet"/>
      <w:lvlText w:val="•"/>
      <w:lvlJc w:val="left"/>
      <w:pPr>
        <w:ind w:left="4556" w:hanging="720"/>
      </w:pPr>
      <w:rPr>
        <w:rFonts w:hint="default"/>
        <w:lang w:val="en-US" w:eastAsia="en-US" w:bidi="en-US"/>
      </w:rPr>
    </w:lvl>
    <w:lvl w:ilvl="4" w:tplc="F03852D6">
      <w:numFmt w:val="bullet"/>
      <w:lvlText w:val="•"/>
      <w:lvlJc w:val="left"/>
      <w:pPr>
        <w:ind w:left="5288" w:hanging="720"/>
      </w:pPr>
      <w:rPr>
        <w:rFonts w:hint="default"/>
        <w:lang w:val="en-US" w:eastAsia="en-US" w:bidi="en-US"/>
      </w:rPr>
    </w:lvl>
    <w:lvl w:ilvl="5" w:tplc="56FA3820">
      <w:numFmt w:val="bullet"/>
      <w:lvlText w:val="•"/>
      <w:lvlJc w:val="left"/>
      <w:pPr>
        <w:ind w:left="6020" w:hanging="720"/>
      </w:pPr>
      <w:rPr>
        <w:rFonts w:hint="default"/>
        <w:lang w:val="en-US" w:eastAsia="en-US" w:bidi="en-US"/>
      </w:rPr>
    </w:lvl>
    <w:lvl w:ilvl="6" w:tplc="A9C6C5B6">
      <w:numFmt w:val="bullet"/>
      <w:lvlText w:val="•"/>
      <w:lvlJc w:val="left"/>
      <w:pPr>
        <w:ind w:left="6752" w:hanging="720"/>
      </w:pPr>
      <w:rPr>
        <w:rFonts w:hint="default"/>
        <w:lang w:val="en-US" w:eastAsia="en-US" w:bidi="en-US"/>
      </w:rPr>
    </w:lvl>
    <w:lvl w:ilvl="7" w:tplc="7D9C484E">
      <w:numFmt w:val="bullet"/>
      <w:lvlText w:val="•"/>
      <w:lvlJc w:val="left"/>
      <w:pPr>
        <w:ind w:left="7484" w:hanging="720"/>
      </w:pPr>
      <w:rPr>
        <w:rFonts w:hint="default"/>
        <w:lang w:val="en-US" w:eastAsia="en-US" w:bidi="en-US"/>
      </w:rPr>
    </w:lvl>
    <w:lvl w:ilvl="8" w:tplc="4CC6B358">
      <w:numFmt w:val="bullet"/>
      <w:lvlText w:val="•"/>
      <w:lvlJc w:val="left"/>
      <w:pPr>
        <w:ind w:left="8216" w:hanging="720"/>
      </w:pPr>
      <w:rPr>
        <w:rFonts w:hint="default"/>
        <w:lang w:val="en-US" w:eastAsia="en-US" w:bidi="en-US"/>
      </w:rPr>
    </w:lvl>
  </w:abstractNum>
  <w:abstractNum w:abstractNumId="1" w15:restartNumberingAfterBreak="0">
    <w:nsid w:val="6E0875C7"/>
    <w:multiLevelType w:val="hybridMultilevel"/>
    <w:tmpl w:val="5BB8011A"/>
    <w:lvl w:ilvl="0" w:tplc="C5861C0E">
      <w:start w:val="2"/>
      <w:numFmt w:val="lowerRoman"/>
      <w:lvlText w:val="(%1)"/>
      <w:lvlJc w:val="left"/>
      <w:pPr>
        <w:ind w:left="200" w:hanging="363"/>
        <w:jc w:val="left"/>
      </w:pPr>
      <w:rPr>
        <w:rFonts w:ascii="Times New Roman" w:eastAsia="Times New Roman" w:hAnsi="Times New Roman" w:cs="Times New Roman" w:hint="default"/>
        <w:w w:val="100"/>
        <w:sz w:val="24"/>
        <w:szCs w:val="24"/>
        <w:lang w:val="en-US" w:eastAsia="en-US" w:bidi="en-US"/>
      </w:rPr>
    </w:lvl>
    <w:lvl w:ilvl="1" w:tplc="CC823232">
      <w:start w:val="1"/>
      <w:numFmt w:val="lowerLetter"/>
      <w:lvlText w:val="(%2)"/>
      <w:lvlJc w:val="left"/>
      <w:pPr>
        <w:ind w:left="2360" w:hanging="720"/>
        <w:jc w:val="left"/>
      </w:pPr>
      <w:rPr>
        <w:rFonts w:ascii="Times New Roman" w:eastAsia="Times New Roman" w:hAnsi="Times New Roman" w:cs="Times New Roman" w:hint="default"/>
        <w:spacing w:val="-3"/>
        <w:w w:val="99"/>
        <w:sz w:val="24"/>
        <w:szCs w:val="24"/>
        <w:lang w:val="en-US" w:eastAsia="en-US" w:bidi="en-US"/>
      </w:rPr>
    </w:lvl>
    <w:lvl w:ilvl="2" w:tplc="EE42F3FE">
      <w:numFmt w:val="bullet"/>
      <w:lvlText w:val="•"/>
      <w:lvlJc w:val="left"/>
      <w:pPr>
        <w:ind w:left="3173" w:hanging="720"/>
      </w:pPr>
      <w:rPr>
        <w:rFonts w:hint="default"/>
        <w:lang w:val="en-US" w:eastAsia="en-US" w:bidi="en-US"/>
      </w:rPr>
    </w:lvl>
    <w:lvl w:ilvl="3" w:tplc="13D67874">
      <w:numFmt w:val="bullet"/>
      <w:lvlText w:val="•"/>
      <w:lvlJc w:val="left"/>
      <w:pPr>
        <w:ind w:left="3986" w:hanging="720"/>
      </w:pPr>
      <w:rPr>
        <w:rFonts w:hint="default"/>
        <w:lang w:val="en-US" w:eastAsia="en-US" w:bidi="en-US"/>
      </w:rPr>
    </w:lvl>
    <w:lvl w:ilvl="4" w:tplc="7196227A">
      <w:numFmt w:val="bullet"/>
      <w:lvlText w:val="•"/>
      <w:lvlJc w:val="left"/>
      <w:pPr>
        <w:ind w:left="4800" w:hanging="720"/>
      </w:pPr>
      <w:rPr>
        <w:rFonts w:hint="default"/>
        <w:lang w:val="en-US" w:eastAsia="en-US" w:bidi="en-US"/>
      </w:rPr>
    </w:lvl>
    <w:lvl w:ilvl="5" w:tplc="EB1AFA46">
      <w:numFmt w:val="bullet"/>
      <w:lvlText w:val="•"/>
      <w:lvlJc w:val="left"/>
      <w:pPr>
        <w:ind w:left="5613" w:hanging="720"/>
      </w:pPr>
      <w:rPr>
        <w:rFonts w:hint="default"/>
        <w:lang w:val="en-US" w:eastAsia="en-US" w:bidi="en-US"/>
      </w:rPr>
    </w:lvl>
    <w:lvl w:ilvl="6" w:tplc="0C8808E6">
      <w:numFmt w:val="bullet"/>
      <w:lvlText w:val="•"/>
      <w:lvlJc w:val="left"/>
      <w:pPr>
        <w:ind w:left="6426" w:hanging="720"/>
      </w:pPr>
      <w:rPr>
        <w:rFonts w:hint="default"/>
        <w:lang w:val="en-US" w:eastAsia="en-US" w:bidi="en-US"/>
      </w:rPr>
    </w:lvl>
    <w:lvl w:ilvl="7" w:tplc="B6DC9FB2">
      <w:numFmt w:val="bullet"/>
      <w:lvlText w:val="•"/>
      <w:lvlJc w:val="left"/>
      <w:pPr>
        <w:ind w:left="7240" w:hanging="720"/>
      </w:pPr>
      <w:rPr>
        <w:rFonts w:hint="default"/>
        <w:lang w:val="en-US" w:eastAsia="en-US" w:bidi="en-US"/>
      </w:rPr>
    </w:lvl>
    <w:lvl w:ilvl="8" w:tplc="E8EC4A7A">
      <w:numFmt w:val="bullet"/>
      <w:lvlText w:val="•"/>
      <w:lvlJc w:val="left"/>
      <w:pPr>
        <w:ind w:left="8053" w:hanging="720"/>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6F1"/>
    <w:rsid w:val="008D76F1"/>
    <w:rsid w:val="00C32D67"/>
    <w:rsid w:val="00D31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C018D"/>
  <w15:docId w15:val="{3F33D91A-4B0B-4167-83C3-5DDD19E17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200"/>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360" w:hanging="721"/>
    </w:pPr>
  </w:style>
  <w:style w:type="paragraph" w:customStyle="1" w:styleId="TableParagraph">
    <w:name w:val="Table Paragraph"/>
    <w:basedOn w:val="Normal"/>
    <w:uiPriority w:val="1"/>
    <w:qFormat/>
    <w:pPr>
      <w:spacing w:line="246" w:lineRule="exact"/>
      <w:ind w:left="2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3823</Words>
  <Characters>21796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Ritu Mahajan</dc:creator>
  <cp:keywords>  </cp:keywords>
  <cp:lastModifiedBy>Anne Marquit</cp:lastModifiedBy>
  <cp:revision>2</cp:revision>
  <dcterms:created xsi:type="dcterms:W3CDTF">2022-08-04T21:05:00Z</dcterms:created>
  <dcterms:modified xsi:type="dcterms:W3CDTF">2022-08-04T21:05:00Z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2021-12-10T00:00:00Z</vt:filetime>
  </property>
  <property fmtid="{D5CDD505-2E9C-101B-9397-08002B2CF9AE}" pid="3" name="Creator">
    <vt:lpwstr>Microsoft® Word 2016</vt:lpwstr>
  </property>
  <property fmtid="{D5CDD505-2E9C-101B-9397-08002B2CF9AE}" pid="4" name="LastSaved">
    <vt:filetime>2022-05-24T00:00:00Z</vt:filetime>
  </property>
</Properties>
</file>